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3ACD9" w14:textId="1CF8371A" w:rsidR="000654EF" w:rsidRDefault="000654EF" w:rsidP="000654EF">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Pr>
          <w:rFonts w:ascii="Arial" w:hAnsi="Arial" w:cs="Arial"/>
          <w:b/>
          <w:sz w:val="24"/>
          <w:szCs w:val="24"/>
        </w:rPr>
        <w:t xml:space="preserve">                                       </w:t>
      </w:r>
      <w:r w:rsidR="00272756">
        <w:rPr>
          <w:rFonts w:ascii="Arial" w:hAnsi="Arial" w:cs="Arial"/>
          <w:b/>
          <w:sz w:val="24"/>
          <w:szCs w:val="24"/>
        </w:rPr>
        <w:t xml:space="preserve">         </w:t>
      </w:r>
      <w:r>
        <w:rPr>
          <w:rFonts w:ascii="Arial" w:hAnsi="Arial" w:cs="Arial"/>
          <w:b/>
          <w:sz w:val="24"/>
          <w:szCs w:val="24"/>
        </w:rPr>
        <w:t xml:space="preserve"> </w:t>
      </w:r>
      <w:r w:rsidR="00CD2AE1" w:rsidRPr="00CD2AE1">
        <w:rPr>
          <w:rFonts w:ascii="Arial" w:hAnsi="Arial" w:cs="Arial"/>
          <w:b/>
          <w:sz w:val="24"/>
          <w:szCs w:val="24"/>
        </w:rPr>
        <w:t>R4-2200471</w:t>
      </w:r>
    </w:p>
    <w:p w14:paraId="6E1AF4D2" w14:textId="77777777" w:rsidR="000654EF" w:rsidRPr="004E2857" w:rsidRDefault="000654EF" w:rsidP="000654EF">
      <w:pPr>
        <w:pStyle w:val="Header"/>
        <w:tabs>
          <w:tab w:val="right" w:pos="9781"/>
          <w:tab w:val="right" w:pos="13323"/>
        </w:tabs>
        <w:outlineLvl w:val="0"/>
        <w:rPr>
          <w:rFonts w:ascii="Arial" w:eastAsia="SimSun" w:hAnsi="Arial" w:cs="Arial"/>
          <w:b/>
          <w:sz w:val="24"/>
          <w:szCs w:val="24"/>
          <w:lang w:eastAsia="zh-CN"/>
        </w:rPr>
      </w:pPr>
      <w:r w:rsidRPr="004E2857">
        <w:rPr>
          <w:rFonts w:ascii="Arial" w:eastAsia="SimSun" w:hAnsi="Arial" w:cs="Arial"/>
          <w:b/>
          <w:sz w:val="24"/>
          <w:szCs w:val="24"/>
          <w:lang w:eastAsia="zh-CN"/>
        </w:rPr>
        <w:t>Electronic Meeting, January 17-25, 2022</w:t>
      </w:r>
    </w:p>
    <w:p w14:paraId="41635A9C" w14:textId="77777777" w:rsidR="0039246A" w:rsidRDefault="0039246A" w:rsidP="0039246A">
      <w:pPr>
        <w:pStyle w:val="Header"/>
        <w:tabs>
          <w:tab w:val="right" w:pos="9781"/>
          <w:tab w:val="right" w:pos="13323"/>
        </w:tabs>
        <w:outlineLvl w:val="0"/>
        <w:rPr>
          <w:rFonts w:ascii="Arial" w:eastAsia="SimSun" w:hAnsi="Arial" w:cs="Arial"/>
          <w:b/>
          <w:sz w:val="24"/>
          <w:szCs w:val="24"/>
          <w:lang w:eastAsia="zh-CN"/>
        </w:rPr>
      </w:pPr>
    </w:p>
    <w:p w14:paraId="32360B52" w14:textId="1A3AC2C5" w:rsidR="00CE11D3" w:rsidRPr="00D43AD7" w:rsidRDefault="00CE11D3" w:rsidP="00CE11D3">
      <w:pPr>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1EBA9626" w14:textId="1ADDE434" w:rsidR="0035148A" w:rsidRDefault="00CE11D3" w:rsidP="00CE11D3">
      <w:pPr>
        <w:ind w:left="1985" w:hanging="1985"/>
        <w:rPr>
          <w:rFonts w:ascii="Arial" w:hAnsi="Arial" w:cs="Arial"/>
          <w:b/>
        </w:rPr>
      </w:pPr>
      <w:r w:rsidRPr="00D43AD7">
        <w:rPr>
          <w:rFonts w:ascii="Arial" w:hAnsi="Arial" w:cs="Arial"/>
          <w:b/>
        </w:rPr>
        <w:t>Title:</w:t>
      </w:r>
      <w:r w:rsidRPr="00D43AD7">
        <w:rPr>
          <w:rFonts w:ascii="Arial" w:hAnsi="Arial" w:cs="Arial"/>
          <w:b/>
        </w:rPr>
        <w:tab/>
      </w:r>
      <w:r w:rsidR="0035148A">
        <w:rPr>
          <w:rFonts w:ascii="Arial" w:hAnsi="Arial" w:cs="Arial"/>
        </w:rPr>
        <w:t>Views on</w:t>
      </w:r>
      <w:r w:rsidRPr="00CE11D3">
        <w:rPr>
          <w:rFonts w:ascii="Arial" w:hAnsi="Arial" w:cs="Arial"/>
        </w:rPr>
        <w:t xml:space="preserve"> </w:t>
      </w:r>
      <w:r w:rsidR="00DA3F47">
        <w:rPr>
          <w:rFonts w:ascii="Arial" w:hAnsi="Arial" w:cs="Arial"/>
        </w:rPr>
        <w:t>phase</w:t>
      </w:r>
      <w:r w:rsidR="00DA3F47" w:rsidRPr="0035148A">
        <w:rPr>
          <w:rFonts w:ascii="Arial" w:hAnsi="Arial" w:cs="Arial"/>
        </w:rPr>
        <w:t xml:space="preserve"> </w:t>
      </w:r>
      <w:r w:rsidR="0035148A" w:rsidRPr="0035148A">
        <w:rPr>
          <w:rFonts w:ascii="Arial" w:hAnsi="Arial" w:cs="Arial"/>
        </w:rPr>
        <w:t>continuity and power consistency for PUSCH and PUCCH repetition</w:t>
      </w:r>
      <w:r w:rsidR="0035148A" w:rsidRPr="008A1DC8">
        <w:rPr>
          <w:rFonts w:ascii="Arial" w:hAnsi="Arial" w:cs="Arial"/>
          <w:b/>
        </w:rPr>
        <w:t xml:space="preserve"> </w:t>
      </w:r>
    </w:p>
    <w:p w14:paraId="34A4BC11" w14:textId="28B4740C" w:rsidR="00CE11D3" w:rsidRPr="00F007F0" w:rsidRDefault="00CE11D3" w:rsidP="00CE11D3">
      <w:pPr>
        <w:ind w:left="1985" w:hanging="1985"/>
        <w:rPr>
          <w:rFonts w:ascii="Arial" w:hAnsi="Arial" w:cs="Arial"/>
        </w:rPr>
      </w:pPr>
      <w:r w:rsidRPr="008A1DC8">
        <w:rPr>
          <w:rFonts w:ascii="Arial" w:hAnsi="Arial" w:cs="Arial"/>
          <w:b/>
        </w:rPr>
        <w:t>Agenda item:</w:t>
      </w:r>
      <w:r w:rsidRPr="008A1DC8">
        <w:rPr>
          <w:rFonts w:ascii="Arial" w:hAnsi="Arial" w:cs="Arial"/>
          <w:b/>
        </w:rPr>
        <w:tab/>
      </w:r>
      <w:r w:rsidR="00F007F0">
        <w:rPr>
          <w:rFonts w:ascii="Arial" w:hAnsi="Arial" w:cs="Arial"/>
        </w:rPr>
        <w:t>6</w:t>
      </w:r>
      <w:r w:rsidR="00FD55D3">
        <w:rPr>
          <w:rFonts w:ascii="Arial" w:hAnsi="Arial" w:cs="Arial"/>
        </w:rPr>
        <w:t>.1</w:t>
      </w:r>
      <w:r w:rsidR="00234D2F">
        <w:rPr>
          <w:rFonts w:ascii="Arial" w:hAnsi="Arial" w:cs="Arial"/>
        </w:rPr>
        <w:t>8</w:t>
      </w:r>
      <w:r w:rsidR="0035148A">
        <w:rPr>
          <w:rFonts w:ascii="Arial" w:hAnsi="Arial" w:cs="Arial"/>
        </w:rPr>
        <w:t>.2</w:t>
      </w:r>
      <w:r w:rsidR="00F007F0">
        <w:rPr>
          <w:rFonts w:ascii="Arial" w:hAnsi="Arial" w:cs="Arial"/>
        </w:rPr>
        <w:t>.2</w:t>
      </w:r>
    </w:p>
    <w:p w14:paraId="2ECFB9BC" w14:textId="205AD43B" w:rsidR="00CE11D3" w:rsidRPr="00D43AD7" w:rsidRDefault="00CE11D3" w:rsidP="00CE11D3">
      <w:pPr>
        <w:ind w:left="1985" w:hanging="1985"/>
        <w:rPr>
          <w:rFonts w:ascii="Arial" w:hAnsi="Arial" w:cs="Arial"/>
          <w:bCs/>
        </w:rPr>
      </w:pPr>
      <w:r w:rsidRPr="00D43AD7">
        <w:rPr>
          <w:rFonts w:ascii="Arial" w:hAnsi="Arial" w:cs="Arial"/>
          <w:b/>
        </w:rPr>
        <w:t>Document for:</w:t>
      </w:r>
      <w:r w:rsidRPr="00D43AD7">
        <w:rPr>
          <w:rFonts w:ascii="Arial" w:hAnsi="Arial" w:cs="Arial"/>
          <w:b/>
        </w:rPr>
        <w:tab/>
      </w:r>
      <w:r w:rsidR="00A96523">
        <w:rPr>
          <w:rFonts w:ascii="Arial" w:hAnsi="Arial" w:cs="Arial"/>
          <w:bCs/>
        </w:rPr>
        <w:t>Discussion</w:t>
      </w:r>
    </w:p>
    <w:p w14:paraId="588F44AC" w14:textId="411FBA37" w:rsidR="00736247" w:rsidRPr="00B45866"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360" w:after="180"/>
        <w:ind w:left="0" w:firstLine="0"/>
        <w:textAlignment w:val="baseline"/>
        <w:outlineLvl w:val="0"/>
        <w:rPr>
          <w:rFonts w:ascii="Arial" w:hAnsi="Arial"/>
          <w:sz w:val="36"/>
          <w:lang w:eastAsia="zh-CN"/>
        </w:rPr>
      </w:pPr>
      <w:r>
        <w:rPr>
          <w:rFonts w:ascii="Arial" w:hAnsi="Arial"/>
          <w:sz w:val="36"/>
          <w:lang w:eastAsia="zh-CN"/>
        </w:rPr>
        <w:t>Introduction</w:t>
      </w:r>
    </w:p>
    <w:p w14:paraId="77E7FF38" w14:textId="4B97FF71" w:rsidR="00F323A8" w:rsidRPr="005812DD" w:rsidRDefault="00B45866" w:rsidP="00FD55D3">
      <w:pPr>
        <w:spacing w:after="0"/>
      </w:pPr>
      <w:r w:rsidRPr="007C336F">
        <w:t>In RAN4 #</w:t>
      </w:r>
      <w:r w:rsidR="00A957C1">
        <w:t>10</w:t>
      </w:r>
      <w:r w:rsidR="00CD2AE1">
        <w:t>1</w:t>
      </w:r>
      <w:r w:rsidRPr="007C336F">
        <w:t>-e</w:t>
      </w:r>
      <w:r w:rsidR="00CE4728">
        <w:t>,</w:t>
      </w:r>
      <w:r w:rsidRPr="007C336F">
        <w:t xml:space="preserve"> </w:t>
      </w:r>
      <w:proofErr w:type="gramStart"/>
      <w:r w:rsidRPr="007C336F">
        <w:t>phase</w:t>
      </w:r>
      <w:proofErr w:type="gramEnd"/>
      <w:r w:rsidRPr="007C336F">
        <w:t xml:space="preserve"> and power consistency for PUCCH and PUSCH repetition </w:t>
      </w:r>
      <w:r w:rsidR="00CD2AE1">
        <w:t xml:space="preserve">continued to be </w:t>
      </w:r>
      <w:r w:rsidRPr="007C336F">
        <w:t>discussed</w:t>
      </w:r>
      <w:r w:rsidR="007918DF" w:rsidRPr="007C336F">
        <w:t xml:space="preserve"> </w:t>
      </w:r>
      <w:r w:rsidR="007918DF" w:rsidRPr="00E65E1E">
        <w:fldChar w:fldCharType="begin"/>
      </w:r>
      <w:r w:rsidR="007918DF" w:rsidRPr="00E65E1E">
        <w:instrText xml:space="preserve"> REF _Ref68200906 \r \h </w:instrText>
      </w:r>
      <w:r w:rsidR="007C336F" w:rsidRPr="00E65E1E">
        <w:instrText xml:space="preserve"> \* MERGEFORMAT </w:instrText>
      </w:r>
      <w:r w:rsidR="007918DF" w:rsidRPr="00E65E1E">
        <w:fldChar w:fldCharType="separate"/>
      </w:r>
      <w:r w:rsidR="000D6E5B" w:rsidRPr="00E65E1E">
        <w:t>[1]</w:t>
      </w:r>
      <w:r w:rsidR="007918DF" w:rsidRPr="00E65E1E">
        <w:fldChar w:fldCharType="end"/>
      </w:r>
      <w:r w:rsidR="007918DF" w:rsidRPr="00E65E1E">
        <w:t>,</w:t>
      </w:r>
      <w:r w:rsidR="00CD2AE1">
        <w:t xml:space="preserve"> and</w:t>
      </w:r>
      <w:r w:rsidR="007918DF" w:rsidRPr="00E65E1E">
        <w:t xml:space="preserve"> </w:t>
      </w:r>
      <w:r w:rsidR="00FC7694" w:rsidRPr="00E65E1E">
        <w:t xml:space="preserve">a WF was approved </w:t>
      </w:r>
      <w:r w:rsidR="00FC7694" w:rsidRPr="00E65E1E">
        <w:fldChar w:fldCharType="begin"/>
      </w:r>
      <w:r w:rsidR="00FC7694" w:rsidRPr="00E65E1E">
        <w:instrText xml:space="preserve"> REF _Ref68201793 \r \h </w:instrText>
      </w:r>
      <w:r w:rsidR="007C336F" w:rsidRPr="00E65E1E">
        <w:instrText xml:space="preserve"> \* MERGEFORMAT </w:instrText>
      </w:r>
      <w:r w:rsidR="00FC7694" w:rsidRPr="00E65E1E">
        <w:fldChar w:fldCharType="separate"/>
      </w:r>
      <w:r w:rsidR="000D6E5B" w:rsidRPr="00E65E1E">
        <w:t>[</w:t>
      </w:r>
      <w:r w:rsidR="0035148A" w:rsidRPr="00E65E1E">
        <w:t>2</w:t>
      </w:r>
      <w:r w:rsidR="000D6E5B" w:rsidRPr="00E65E1E">
        <w:t>]</w:t>
      </w:r>
      <w:r w:rsidR="00FC7694" w:rsidRPr="00E65E1E">
        <w:fldChar w:fldCharType="end"/>
      </w:r>
      <w:r w:rsidR="00E15028">
        <w:t xml:space="preserve">. </w:t>
      </w:r>
      <w:r w:rsidR="00FD55D3">
        <w:t xml:space="preserve">In this contribution, we share our </w:t>
      </w:r>
      <w:r w:rsidR="0006422E">
        <w:t>further analysis</w:t>
      </w:r>
      <w:r w:rsidR="00FD55D3">
        <w:t xml:space="preserve"> on the </w:t>
      </w:r>
      <w:r w:rsidR="005812DD">
        <w:t>toleran</w:t>
      </w:r>
      <w:r w:rsidR="00CD2AE1">
        <w:t>ce</w:t>
      </w:r>
      <w:r w:rsidR="005812DD">
        <w:t xml:space="preserve"> level of phase and amplitude consistency for joint channel estimation (JCE). </w:t>
      </w:r>
    </w:p>
    <w:p w14:paraId="10187516" w14:textId="77777777" w:rsidR="00F323A8" w:rsidRPr="00F323A8" w:rsidRDefault="00F323A8" w:rsidP="00FD55D3">
      <w:pPr>
        <w:spacing w:after="0"/>
      </w:pPr>
    </w:p>
    <w:p w14:paraId="5B31F407" w14:textId="77782500" w:rsidR="00F0642A" w:rsidRPr="00233EB1" w:rsidRDefault="00B45866" w:rsidP="00C03EC5">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b/>
          <w:bCs/>
          <w:sz w:val="36"/>
          <w:szCs w:val="20"/>
          <w:lang w:eastAsia="zh-CN"/>
        </w:rPr>
      </w:pPr>
      <w:r w:rsidRPr="0010273C">
        <w:rPr>
          <w:rFonts w:ascii="Arial" w:eastAsia="SimSun" w:hAnsi="Arial"/>
          <w:b/>
          <w:bCs/>
          <w:sz w:val="36"/>
          <w:szCs w:val="20"/>
          <w:lang w:eastAsia="zh-CN"/>
        </w:rPr>
        <w:t>Discussion</w:t>
      </w:r>
    </w:p>
    <w:p w14:paraId="4340AE81" w14:textId="77FA19D9" w:rsidR="00173ADD" w:rsidRDefault="00933A05" w:rsidP="009911ED">
      <w:pPr>
        <w:spacing w:line="252" w:lineRule="auto"/>
      </w:pPr>
      <w:r>
        <w:t>In this section</w:t>
      </w:r>
      <w:r w:rsidR="009A69FB">
        <w:t>,</w:t>
      </w:r>
      <w:r>
        <w:t xml:space="preserve"> we provide</w:t>
      </w:r>
      <w:r w:rsidR="00491131">
        <w:t xml:space="preserve"> LLS</w:t>
      </w:r>
      <w:r>
        <w:t xml:space="preserve"> simulations of the impact of phase discontinuity on </w:t>
      </w:r>
      <w:r w:rsidR="00D44B3E">
        <w:t xml:space="preserve">the </w:t>
      </w:r>
      <w:r>
        <w:t>performance</w:t>
      </w:r>
      <w:r w:rsidR="00E15B2C">
        <w:t xml:space="preserve"> of </w:t>
      </w:r>
      <w:r w:rsidR="006C6A9B">
        <w:t xml:space="preserve">PUCCH </w:t>
      </w:r>
      <w:r w:rsidR="004A36EE">
        <w:t xml:space="preserve">and PSUCH </w:t>
      </w:r>
      <w:r w:rsidR="006C6A9B">
        <w:t>performance.</w:t>
      </w:r>
      <w:r w:rsidR="00F70670">
        <w:t xml:space="preserve"> The simulation setup </w:t>
      </w:r>
      <w:r w:rsidR="009911ED">
        <w:t>is</w:t>
      </w:r>
      <w:r w:rsidR="00F52FA4">
        <w:t xml:space="preserve"> according to Table 1</w:t>
      </w:r>
    </w:p>
    <w:p w14:paraId="00124BA5" w14:textId="6484EA58" w:rsidR="009911ED" w:rsidRDefault="009911ED" w:rsidP="007A12AF">
      <w:pPr>
        <w:spacing w:line="252" w:lineRule="auto"/>
        <w:ind w:left="3" w:firstLine="1"/>
        <w:jc w:val="center"/>
      </w:pPr>
      <w:r w:rsidRPr="00F760C8">
        <w:rPr>
          <w:b/>
          <w:bCs/>
        </w:rPr>
        <w:t>Table 1. System parameters.</w:t>
      </w:r>
    </w:p>
    <w:tbl>
      <w:tblPr>
        <w:tblStyle w:val="TableGrid"/>
        <w:tblW w:w="0" w:type="auto"/>
        <w:tblInd w:w="421" w:type="dxa"/>
        <w:tblLook w:val="04A0" w:firstRow="1" w:lastRow="0" w:firstColumn="1" w:lastColumn="0" w:noHBand="0" w:noVBand="1"/>
      </w:tblPr>
      <w:tblGrid>
        <w:gridCol w:w="2125"/>
        <w:gridCol w:w="3733"/>
        <w:gridCol w:w="3028"/>
      </w:tblGrid>
      <w:tr w:rsidR="00F0642A" w14:paraId="205F66C2" w14:textId="77777777" w:rsidTr="00F0642A">
        <w:tc>
          <w:tcPr>
            <w:tcW w:w="2125" w:type="dxa"/>
            <w:vAlign w:val="center"/>
          </w:tcPr>
          <w:p w14:paraId="3A3E4CA1" w14:textId="32CD308B" w:rsidR="00F0642A" w:rsidRDefault="00F0642A">
            <w:pPr>
              <w:spacing w:line="252" w:lineRule="auto"/>
              <w:jc w:val="center"/>
            </w:pPr>
            <w:r>
              <w:t>Channel</w:t>
            </w:r>
          </w:p>
        </w:tc>
        <w:tc>
          <w:tcPr>
            <w:tcW w:w="3733" w:type="dxa"/>
            <w:vAlign w:val="center"/>
          </w:tcPr>
          <w:p w14:paraId="030EA159" w14:textId="45690046" w:rsidR="00F0642A" w:rsidRDefault="00F0642A">
            <w:pPr>
              <w:spacing w:line="252" w:lineRule="auto"/>
              <w:jc w:val="center"/>
            </w:pPr>
            <w:r>
              <w:t>PUCCH</w:t>
            </w:r>
          </w:p>
        </w:tc>
        <w:tc>
          <w:tcPr>
            <w:tcW w:w="3028" w:type="dxa"/>
          </w:tcPr>
          <w:p w14:paraId="6350732D" w14:textId="702086C9" w:rsidR="00F0642A" w:rsidRDefault="00F0642A">
            <w:pPr>
              <w:spacing w:line="252" w:lineRule="auto"/>
              <w:jc w:val="center"/>
            </w:pPr>
            <w:r>
              <w:t>PUSCH</w:t>
            </w:r>
          </w:p>
        </w:tc>
      </w:tr>
      <w:tr w:rsidR="00F0642A" w14:paraId="689C34F1" w14:textId="2D35F489" w:rsidTr="00F0642A">
        <w:tc>
          <w:tcPr>
            <w:tcW w:w="2125" w:type="dxa"/>
            <w:vAlign w:val="center"/>
          </w:tcPr>
          <w:p w14:paraId="7FF94E51" w14:textId="0A95709A" w:rsidR="00F0642A" w:rsidRDefault="00F0642A">
            <w:pPr>
              <w:spacing w:line="252" w:lineRule="auto"/>
              <w:jc w:val="center"/>
            </w:pPr>
            <w:r>
              <w:t>Carrier frequency</w:t>
            </w:r>
          </w:p>
        </w:tc>
        <w:tc>
          <w:tcPr>
            <w:tcW w:w="3733" w:type="dxa"/>
            <w:vAlign w:val="center"/>
          </w:tcPr>
          <w:p w14:paraId="1A3E71B0" w14:textId="049D3571" w:rsidR="00F0642A" w:rsidRDefault="00F0642A">
            <w:pPr>
              <w:spacing w:line="252" w:lineRule="auto"/>
              <w:jc w:val="center"/>
            </w:pPr>
            <w:r>
              <w:t>4 GHz</w:t>
            </w:r>
          </w:p>
        </w:tc>
        <w:tc>
          <w:tcPr>
            <w:tcW w:w="3028" w:type="dxa"/>
          </w:tcPr>
          <w:p w14:paraId="09F3005E" w14:textId="04E5D478" w:rsidR="00F0642A" w:rsidRDefault="004A36EE">
            <w:pPr>
              <w:spacing w:line="252" w:lineRule="auto"/>
              <w:jc w:val="center"/>
            </w:pPr>
            <w:r>
              <w:t>4 GHz</w:t>
            </w:r>
          </w:p>
        </w:tc>
      </w:tr>
      <w:tr w:rsidR="004A36EE" w14:paraId="1198853B" w14:textId="6D044973" w:rsidTr="003432CB">
        <w:tc>
          <w:tcPr>
            <w:tcW w:w="2125" w:type="dxa"/>
            <w:vAlign w:val="center"/>
          </w:tcPr>
          <w:p w14:paraId="4BA7F0BE" w14:textId="6356A722" w:rsidR="004A36EE" w:rsidRDefault="004A36EE" w:rsidP="004A36EE">
            <w:pPr>
              <w:spacing w:line="252" w:lineRule="auto"/>
              <w:jc w:val="center"/>
            </w:pPr>
            <w:r>
              <w:t>Subcarrier spacing</w:t>
            </w:r>
          </w:p>
        </w:tc>
        <w:tc>
          <w:tcPr>
            <w:tcW w:w="3733" w:type="dxa"/>
            <w:vAlign w:val="center"/>
          </w:tcPr>
          <w:p w14:paraId="04CB9825" w14:textId="440D0318" w:rsidR="004A36EE" w:rsidRDefault="004A36EE" w:rsidP="004A36EE">
            <w:pPr>
              <w:spacing w:line="252" w:lineRule="auto"/>
              <w:jc w:val="center"/>
            </w:pPr>
            <w:r>
              <w:t>30 kHz</w:t>
            </w:r>
          </w:p>
        </w:tc>
        <w:tc>
          <w:tcPr>
            <w:tcW w:w="3028" w:type="dxa"/>
            <w:vAlign w:val="center"/>
          </w:tcPr>
          <w:p w14:paraId="5882C33A" w14:textId="5D0C31D3" w:rsidR="004A36EE" w:rsidRDefault="004A36EE" w:rsidP="004A36EE">
            <w:pPr>
              <w:spacing w:line="252" w:lineRule="auto"/>
              <w:jc w:val="center"/>
            </w:pPr>
            <w:r>
              <w:t>30 kHz</w:t>
            </w:r>
          </w:p>
        </w:tc>
      </w:tr>
      <w:tr w:rsidR="004A36EE" w14:paraId="48AFFCEB" w14:textId="5B97E87A" w:rsidTr="00F0642A">
        <w:tc>
          <w:tcPr>
            <w:tcW w:w="2125" w:type="dxa"/>
            <w:vAlign w:val="center"/>
          </w:tcPr>
          <w:p w14:paraId="233BEE58" w14:textId="47310D31" w:rsidR="004A36EE" w:rsidRDefault="004A36EE" w:rsidP="004A36EE">
            <w:pPr>
              <w:spacing w:line="252" w:lineRule="auto"/>
              <w:jc w:val="center"/>
            </w:pPr>
            <w:r>
              <w:t>BWP size</w:t>
            </w:r>
          </w:p>
        </w:tc>
        <w:tc>
          <w:tcPr>
            <w:tcW w:w="3733" w:type="dxa"/>
            <w:vAlign w:val="center"/>
          </w:tcPr>
          <w:p w14:paraId="4D336B80" w14:textId="550BCB59" w:rsidR="004A36EE" w:rsidRDefault="004A36EE" w:rsidP="004A36EE">
            <w:pPr>
              <w:spacing w:line="252" w:lineRule="auto"/>
              <w:jc w:val="center"/>
            </w:pPr>
            <w:r>
              <w:t>273 PRBs</w:t>
            </w:r>
          </w:p>
        </w:tc>
        <w:tc>
          <w:tcPr>
            <w:tcW w:w="3028" w:type="dxa"/>
          </w:tcPr>
          <w:p w14:paraId="6DBE65E3" w14:textId="119062D5" w:rsidR="004A36EE" w:rsidRDefault="004A36EE" w:rsidP="004A36EE">
            <w:pPr>
              <w:spacing w:line="252" w:lineRule="auto"/>
              <w:jc w:val="center"/>
            </w:pPr>
            <w:r>
              <w:t xml:space="preserve">6 </w:t>
            </w:r>
            <w:r w:rsidR="007C4C4B">
              <w:t xml:space="preserve">and 2 </w:t>
            </w:r>
            <w:r>
              <w:t>PRBs</w:t>
            </w:r>
          </w:p>
        </w:tc>
      </w:tr>
      <w:tr w:rsidR="004A36EE" w14:paraId="24E7F2B3" w14:textId="6DA55AB6" w:rsidTr="00F0642A">
        <w:tc>
          <w:tcPr>
            <w:tcW w:w="2125" w:type="dxa"/>
            <w:vAlign w:val="center"/>
          </w:tcPr>
          <w:p w14:paraId="2286A109" w14:textId="11E7A822" w:rsidR="004A36EE" w:rsidRDefault="004A36EE" w:rsidP="004A36EE">
            <w:pPr>
              <w:spacing w:line="252" w:lineRule="auto"/>
              <w:jc w:val="center"/>
            </w:pPr>
            <w:r>
              <w:t>Antennas</w:t>
            </w:r>
          </w:p>
        </w:tc>
        <w:tc>
          <w:tcPr>
            <w:tcW w:w="3733" w:type="dxa"/>
            <w:vAlign w:val="center"/>
          </w:tcPr>
          <w:p w14:paraId="21DC8BB2" w14:textId="7185683C" w:rsidR="004A36EE" w:rsidRDefault="004A36EE" w:rsidP="004A36EE">
            <w:pPr>
              <w:spacing w:line="252" w:lineRule="auto"/>
              <w:jc w:val="center"/>
            </w:pPr>
            <w:r>
              <w:t>1T2R</w:t>
            </w:r>
          </w:p>
        </w:tc>
        <w:tc>
          <w:tcPr>
            <w:tcW w:w="3028" w:type="dxa"/>
          </w:tcPr>
          <w:p w14:paraId="7B95EF06" w14:textId="76BB5B56" w:rsidR="004A36EE" w:rsidRDefault="004A36EE" w:rsidP="004A36EE">
            <w:pPr>
              <w:spacing w:line="252" w:lineRule="auto"/>
              <w:jc w:val="center"/>
            </w:pPr>
            <w:r>
              <w:t>1T1R</w:t>
            </w:r>
          </w:p>
        </w:tc>
      </w:tr>
      <w:tr w:rsidR="004A36EE" w14:paraId="2C827C60" w14:textId="430395D2" w:rsidTr="00F0642A">
        <w:tc>
          <w:tcPr>
            <w:tcW w:w="2125" w:type="dxa"/>
            <w:vAlign w:val="center"/>
          </w:tcPr>
          <w:p w14:paraId="715677FE" w14:textId="09CA0635" w:rsidR="004A36EE" w:rsidRDefault="004A36EE" w:rsidP="004A36EE">
            <w:pPr>
              <w:spacing w:line="252" w:lineRule="auto"/>
              <w:jc w:val="center"/>
            </w:pPr>
            <w:r>
              <w:t>Channel</w:t>
            </w:r>
          </w:p>
        </w:tc>
        <w:tc>
          <w:tcPr>
            <w:tcW w:w="3733" w:type="dxa"/>
            <w:vAlign w:val="center"/>
          </w:tcPr>
          <w:p w14:paraId="1D46499B" w14:textId="5DBEC452" w:rsidR="004A36EE" w:rsidRDefault="004A36EE" w:rsidP="004A36EE">
            <w:pPr>
              <w:spacing w:line="252" w:lineRule="auto"/>
              <w:jc w:val="center"/>
            </w:pPr>
            <w:r>
              <w:t>TDL-C (</w:t>
            </w:r>
            <w:proofErr w:type="spellStart"/>
            <w:r>
              <w:t>NLoS</w:t>
            </w:r>
            <w:proofErr w:type="spellEnd"/>
            <w:r>
              <w:t>), low correlation</w:t>
            </w:r>
          </w:p>
        </w:tc>
        <w:tc>
          <w:tcPr>
            <w:tcW w:w="3028" w:type="dxa"/>
          </w:tcPr>
          <w:p w14:paraId="7B976FFA" w14:textId="7A45674B" w:rsidR="004A36EE" w:rsidRDefault="004A36EE" w:rsidP="004A36EE">
            <w:pPr>
              <w:spacing w:line="252" w:lineRule="auto"/>
              <w:jc w:val="center"/>
            </w:pPr>
            <w:r>
              <w:t>TDL-C (</w:t>
            </w:r>
            <w:proofErr w:type="spellStart"/>
            <w:r>
              <w:t>NLoS</w:t>
            </w:r>
            <w:proofErr w:type="spellEnd"/>
            <w:r>
              <w:t>)</w:t>
            </w:r>
          </w:p>
        </w:tc>
      </w:tr>
      <w:tr w:rsidR="004A36EE" w14:paraId="4C399B7B" w14:textId="77C21ACD" w:rsidTr="00F0642A">
        <w:tc>
          <w:tcPr>
            <w:tcW w:w="2125" w:type="dxa"/>
            <w:vAlign w:val="center"/>
          </w:tcPr>
          <w:p w14:paraId="24EA4A24" w14:textId="006E9380" w:rsidR="004A36EE" w:rsidRDefault="004A36EE" w:rsidP="004A36EE">
            <w:pPr>
              <w:spacing w:line="252" w:lineRule="auto"/>
              <w:jc w:val="center"/>
            </w:pPr>
            <w:r>
              <w:t>Repetitions</w:t>
            </w:r>
          </w:p>
        </w:tc>
        <w:tc>
          <w:tcPr>
            <w:tcW w:w="3733" w:type="dxa"/>
            <w:vAlign w:val="center"/>
          </w:tcPr>
          <w:p w14:paraId="4B2B03B2" w14:textId="084D4661" w:rsidR="004A36EE" w:rsidRDefault="004A36EE" w:rsidP="004A36EE">
            <w:pPr>
              <w:spacing w:line="252" w:lineRule="auto"/>
              <w:jc w:val="center"/>
            </w:pPr>
            <w:r>
              <w:t>7 blind repetitions (i.e., 8 total transmissions)</w:t>
            </w:r>
          </w:p>
        </w:tc>
        <w:tc>
          <w:tcPr>
            <w:tcW w:w="3028" w:type="dxa"/>
          </w:tcPr>
          <w:p w14:paraId="6C8B1E02" w14:textId="0583D5D9" w:rsidR="004A36EE" w:rsidRDefault="004A36EE" w:rsidP="004A36EE">
            <w:pPr>
              <w:spacing w:line="252" w:lineRule="auto"/>
              <w:jc w:val="center"/>
            </w:pPr>
            <w:r>
              <w:t>9 blind repetitions (i.e., 10 total transmissions)</w:t>
            </w:r>
          </w:p>
        </w:tc>
      </w:tr>
      <w:tr w:rsidR="004A36EE" w14:paraId="5AA0A1A5" w14:textId="2601FA5E" w:rsidTr="00F0642A">
        <w:tc>
          <w:tcPr>
            <w:tcW w:w="2125" w:type="dxa"/>
            <w:vAlign w:val="center"/>
          </w:tcPr>
          <w:p w14:paraId="590E9307" w14:textId="3F0CD384" w:rsidR="004A36EE" w:rsidRDefault="004A36EE" w:rsidP="004A36EE">
            <w:pPr>
              <w:spacing w:line="252" w:lineRule="auto"/>
              <w:jc w:val="center"/>
            </w:pPr>
            <w:r>
              <w:t>format</w:t>
            </w:r>
          </w:p>
        </w:tc>
        <w:tc>
          <w:tcPr>
            <w:tcW w:w="3733" w:type="dxa"/>
            <w:vAlign w:val="center"/>
          </w:tcPr>
          <w:p w14:paraId="1F2B491D" w14:textId="326B39EC" w:rsidR="004A36EE" w:rsidRDefault="004A36EE" w:rsidP="004A36EE">
            <w:pPr>
              <w:spacing w:line="252" w:lineRule="auto"/>
              <w:jc w:val="center"/>
            </w:pPr>
            <w:r>
              <w:t xml:space="preserve">14 symbol PUCCH format 3, with 14 DMRS per slot. Intra-slot frequency hopping. </w:t>
            </w:r>
            <w:proofErr w:type="gramStart"/>
            <w:r>
              <w:t>11 bit</w:t>
            </w:r>
            <w:proofErr w:type="gramEnd"/>
            <w:r>
              <w:t xml:space="preserve"> payload.</w:t>
            </w:r>
          </w:p>
        </w:tc>
        <w:tc>
          <w:tcPr>
            <w:tcW w:w="3028" w:type="dxa"/>
          </w:tcPr>
          <w:p w14:paraId="34EE9DDF" w14:textId="6C977FA2" w:rsidR="004A36EE" w:rsidRDefault="004A36EE" w:rsidP="004A36EE">
            <w:pPr>
              <w:spacing w:line="252" w:lineRule="auto"/>
              <w:jc w:val="center"/>
            </w:pPr>
            <w:r>
              <w:t>QPSK, code-rate 193/1024, DMRS in symbol 3 at every second subcarrier</w:t>
            </w:r>
          </w:p>
        </w:tc>
      </w:tr>
      <w:tr w:rsidR="004A36EE" w14:paraId="14572F6C" w14:textId="703CABCE" w:rsidTr="00F0642A">
        <w:tc>
          <w:tcPr>
            <w:tcW w:w="2125" w:type="dxa"/>
            <w:vAlign w:val="center"/>
          </w:tcPr>
          <w:p w14:paraId="767C46BC" w14:textId="7A20F09A" w:rsidR="004A36EE" w:rsidRDefault="004A36EE" w:rsidP="004A36EE">
            <w:pPr>
              <w:spacing w:line="252" w:lineRule="auto"/>
              <w:jc w:val="center"/>
            </w:pPr>
            <w:r>
              <w:t>UE speed</w:t>
            </w:r>
          </w:p>
        </w:tc>
        <w:tc>
          <w:tcPr>
            <w:tcW w:w="3733" w:type="dxa"/>
            <w:vAlign w:val="center"/>
          </w:tcPr>
          <w:p w14:paraId="18B289A5" w14:textId="6FE5EB96" w:rsidR="004A36EE" w:rsidRDefault="004A36EE" w:rsidP="004A36EE">
            <w:pPr>
              <w:spacing w:line="252" w:lineRule="auto"/>
              <w:jc w:val="center"/>
            </w:pPr>
            <w:r>
              <w:t>10 km/h and 30 km/h</w:t>
            </w:r>
          </w:p>
        </w:tc>
        <w:tc>
          <w:tcPr>
            <w:tcW w:w="3028" w:type="dxa"/>
          </w:tcPr>
          <w:p w14:paraId="6297F964" w14:textId="268C3222" w:rsidR="004A36EE" w:rsidRDefault="004A36EE" w:rsidP="004A36EE">
            <w:pPr>
              <w:spacing w:line="252" w:lineRule="auto"/>
              <w:jc w:val="center"/>
            </w:pPr>
            <w:r>
              <w:t>30 km/h</w:t>
            </w:r>
          </w:p>
        </w:tc>
      </w:tr>
      <w:tr w:rsidR="004A36EE" w14:paraId="698947A7" w14:textId="7DA5FF1C" w:rsidTr="00F0642A">
        <w:tc>
          <w:tcPr>
            <w:tcW w:w="2125" w:type="dxa"/>
            <w:vAlign w:val="center"/>
          </w:tcPr>
          <w:p w14:paraId="6FC309B7" w14:textId="78E8792D" w:rsidR="004A36EE" w:rsidRDefault="004A36EE" w:rsidP="004A36EE">
            <w:pPr>
              <w:spacing w:line="252" w:lineRule="auto"/>
              <w:jc w:val="center"/>
            </w:pPr>
            <w:r>
              <w:t>Slot format</w:t>
            </w:r>
          </w:p>
        </w:tc>
        <w:tc>
          <w:tcPr>
            <w:tcW w:w="3733" w:type="dxa"/>
            <w:vAlign w:val="center"/>
          </w:tcPr>
          <w:p w14:paraId="28589643" w14:textId="760AC584" w:rsidR="004A36EE" w:rsidRDefault="004A36EE" w:rsidP="004A36EE">
            <w:pPr>
              <w:spacing w:line="252" w:lineRule="auto"/>
              <w:jc w:val="center"/>
            </w:pPr>
            <w:r>
              <w:t>[1 0] (to be explained below)</w:t>
            </w:r>
          </w:p>
        </w:tc>
        <w:tc>
          <w:tcPr>
            <w:tcW w:w="3028" w:type="dxa"/>
          </w:tcPr>
          <w:p w14:paraId="6438E243" w14:textId="5FF707F7" w:rsidR="004A36EE" w:rsidRDefault="004A36EE" w:rsidP="004A36EE">
            <w:pPr>
              <w:spacing w:line="252" w:lineRule="auto"/>
              <w:jc w:val="center"/>
            </w:pPr>
            <w:r>
              <w:t>[1]</w:t>
            </w:r>
          </w:p>
        </w:tc>
      </w:tr>
      <w:tr w:rsidR="004A36EE" w14:paraId="3EF32EB8" w14:textId="35A8B364" w:rsidTr="00F0642A">
        <w:tc>
          <w:tcPr>
            <w:tcW w:w="2125" w:type="dxa"/>
            <w:vAlign w:val="center"/>
          </w:tcPr>
          <w:p w14:paraId="528EBE2A" w14:textId="0448CF1B" w:rsidR="004A36EE" w:rsidRDefault="004A36EE" w:rsidP="004A36EE">
            <w:pPr>
              <w:spacing w:line="252" w:lineRule="auto"/>
              <w:jc w:val="center"/>
            </w:pPr>
            <w:r>
              <w:t>Receiver</w:t>
            </w:r>
          </w:p>
        </w:tc>
        <w:tc>
          <w:tcPr>
            <w:tcW w:w="3733" w:type="dxa"/>
            <w:vAlign w:val="center"/>
          </w:tcPr>
          <w:p w14:paraId="49222BB2" w14:textId="7212D17D" w:rsidR="004A36EE" w:rsidRDefault="004A36EE" w:rsidP="004A36EE">
            <w:pPr>
              <w:spacing w:line="252" w:lineRule="auto"/>
              <w:jc w:val="center"/>
            </w:pPr>
            <w:r>
              <w:t>Perfect time and frequency synchronization. See text for further details. Perfect knowledge of channel statistics. No knowledge of phase inconsistency.</w:t>
            </w:r>
          </w:p>
        </w:tc>
        <w:tc>
          <w:tcPr>
            <w:tcW w:w="3028" w:type="dxa"/>
          </w:tcPr>
          <w:p w14:paraId="23F6E57C" w14:textId="0C7D72CD" w:rsidR="004A36EE" w:rsidRDefault="004A36EE" w:rsidP="004A36EE">
            <w:pPr>
              <w:spacing w:line="252" w:lineRule="auto"/>
              <w:jc w:val="center"/>
            </w:pPr>
            <w:r>
              <w:t>Perfect time and frequency synchronization. See text for further details. Perfect knowledge of channel statistics. No knowledge of phase inconsistency.</w:t>
            </w:r>
          </w:p>
        </w:tc>
      </w:tr>
    </w:tbl>
    <w:p w14:paraId="2EB9B53E" w14:textId="77777777" w:rsidR="00641712" w:rsidRDefault="00641712" w:rsidP="007A12AF">
      <w:pPr>
        <w:spacing w:line="252" w:lineRule="auto"/>
        <w:ind w:left="3" w:firstLine="1"/>
        <w:jc w:val="left"/>
        <w:rPr>
          <w:b/>
          <w:bCs/>
        </w:rPr>
      </w:pPr>
    </w:p>
    <w:p w14:paraId="66E6C5B1" w14:textId="77777777" w:rsidR="00DD2F69" w:rsidRDefault="00DD2F69" w:rsidP="007A12AF">
      <w:pPr>
        <w:spacing w:line="252" w:lineRule="auto"/>
        <w:ind w:left="3" w:firstLine="1"/>
        <w:jc w:val="left"/>
        <w:rPr>
          <w:b/>
          <w:bCs/>
        </w:rPr>
      </w:pPr>
    </w:p>
    <w:p w14:paraId="03D0B5B6" w14:textId="4B285F8F" w:rsidR="00503F7A" w:rsidRPr="007A12AF" w:rsidRDefault="004A36EE" w:rsidP="007A12AF">
      <w:pPr>
        <w:spacing w:line="252" w:lineRule="auto"/>
        <w:ind w:left="3" w:firstLine="1"/>
        <w:jc w:val="left"/>
        <w:rPr>
          <w:b/>
          <w:bCs/>
        </w:rPr>
      </w:pPr>
      <w:r>
        <w:rPr>
          <w:b/>
          <w:bCs/>
        </w:rPr>
        <w:lastRenderedPageBreak/>
        <w:t>PUCCH</w:t>
      </w:r>
    </w:p>
    <w:p w14:paraId="1AA39951" w14:textId="0DB4C716" w:rsidR="00173ADD" w:rsidRDefault="006561DA" w:rsidP="00173ADD">
      <w:pPr>
        <w:spacing w:line="252" w:lineRule="auto"/>
      </w:pPr>
      <w:r>
        <w:t xml:space="preserve">We assume </w:t>
      </w:r>
      <w:r w:rsidR="0096309A">
        <w:t>that every second slot is an UL slot</w:t>
      </w:r>
      <w:r w:rsidR="00650D3F">
        <w:t>, represented by [1 0] in Table 1. Th</w:t>
      </w:r>
      <w:r w:rsidR="00531F54">
        <w:t xml:space="preserve">e UE maintains </w:t>
      </w:r>
      <w:r w:rsidR="00D44B3E">
        <w:t>a</w:t>
      </w:r>
      <w:r w:rsidR="00531F54">
        <w:t xml:space="preserve"> constant phase within each UL slot but </w:t>
      </w:r>
      <w:r w:rsidR="00146A1A">
        <w:t xml:space="preserve">has a phase jump between consecutive slots. </w:t>
      </w:r>
      <w:r w:rsidR="000D7648">
        <w:t xml:space="preserve">If </w:t>
      </w:r>
      <w:r w:rsidR="00E0249C">
        <w:t xml:space="preserve">UL </w:t>
      </w:r>
      <w:r w:rsidR="000D7648">
        <w:t xml:space="preserve">slot </w:t>
      </w:r>
      <w:r w:rsidR="000D7648">
        <w:rPr>
          <w:i/>
          <w:iCs/>
        </w:rPr>
        <w:t>k</w:t>
      </w:r>
      <w:r w:rsidR="000D7648">
        <w:t xml:space="preserve"> has a reference phase of </w:t>
      </w:r>
      <m:oMath>
        <m:sSub>
          <m:sSubPr>
            <m:ctrlPr>
              <w:rPr>
                <w:rFonts w:ascii="Cambria Math" w:hAnsi="Cambria Math"/>
                <w:i/>
              </w:rPr>
            </m:ctrlPr>
          </m:sSubPr>
          <m:e>
            <m:r>
              <w:rPr>
                <w:rFonts w:ascii="Cambria Math" w:hAnsi="Cambria Math"/>
              </w:rPr>
              <m:t>φ</m:t>
            </m:r>
          </m:e>
          <m:sub>
            <m:r>
              <w:rPr>
                <w:rFonts w:ascii="Cambria Math" w:hAnsi="Cambria Math"/>
              </w:rPr>
              <m:t>k</m:t>
            </m:r>
          </m:sub>
        </m:sSub>
      </m:oMath>
      <w:r w:rsidR="00E0249C">
        <w:t xml:space="preserve">, </w:t>
      </w:r>
      <w:r w:rsidR="00873CA8">
        <w:t xml:space="preserve">where the innovations </w:t>
      </w:r>
      <m:oMath>
        <m:sSub>
          <m:sSubPr>
            <m:ctrlPr>
              <w:rPr>
                <w:rFonts w:ascii="Cambria Math" w:hAnsi="Cambria Math"/>
                <w:i/>
              </w:rPr>
            </m:ctrlPr>
          </m:sSubPr>
          <m:e>
            <m:r>
              <w:rPr>
                <w:rFonts w:ascii="Cambria Math" w:hAnsi="Cambria Math"/>
              </w:rPr>
              <m:t>φ</m:t>
            </m:r>
          </m:e>
          <m:sub>
            <m:r>
              <w:rPr>
                <w:rFonts w:ascii="Cambria Math" w:hAnsi="Cambria Math"/>
              </w:rPr>
              <m:t>k</m:t>
            </m:r>
          </m:sub>
        </m:sSub>
      </m:oMath>
      <w:r w:rsidR="00873CA8">
        <w:t xml:space="preserve"> are independent and uniformly distributed </w:t>
      </w:r>
      <w:r w:rsidR="00E23FE5">
        <w:t xml:space="preserve">within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oMath>
      <w:r w:rsidR="009E1A9F">
        <w:t>.</w:t>
      </w:r>
      <w:r w:rsidR="000C221B">
        <w:t xml:space="preserve"> </w:t>
      </w:r>
      <w:r w:rsidR="00F45CC9">
        <w:t xml:space="preserve">Since only every second slot is UL, we have that the phase </w:t>
      </w:r>
      <w:r w:rsidR="00153237">
        <w:t xml:space="preserve">may change at most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153237">
        <w:t xml:space="preserve"> per ms</w:t>
      </w:r>
      <w:r w:rsidR="00BD0C34">
        <w:t xml:space="preserve"> (</w:t>
      </w:r>
      <w:r w:rsidR="00503F7A">
        <w:t xml:space="preserve">the </w:t>
      </w:r>
      <w:r w:rsidR="00BD0C34">
        <w:t xml:space="preserve">slot time is 0.5 </w:t>
      </w:r>
      <w:proofErr w:type="spellStart"/>
      <w:r w:rsidR="00BD0C34">
        <w:t>ms</w:t>
      </w:r>
      <w:proofErr w:type="spellEnd"/>
      <w:r w:rsidR="00BD0C34">
        <w:t>).</w:t>
      </w:r>
    </w:p>
    <w:p w14:paraId="75075AD3" w14:textId="7E8E6D47" w:rsidR="00D011E9" w:rsidRDefault="002B7504" w:rsidP="00173ADD">
      <w:pPr>
        <w:spacing w:line="252" w:lineRule="auto"/>
      </w:pPr>
      <w:r>
        <w:t xml:space="preserve">We consider a receiver that performs either </w:t>
      </w:r>
      <w:r w:rsidR="004F09D3">
        <w:t>single slot</w:t>
      </w:r>
      <w:r>
        <w:t xml:space="preserve"> channel estimation</w:t>
      </w:r>
      <w:r w:rsidR="004F09D3">
        <w:t xml:space="preserve"> (CE)</w:t>
      </w:r>
      <w:r>
        <w:t xml:space="preserve">, or </w:t>
      </w:r>
      <w:r w:rsidR="006C45D5">
        <w:t xml:space="preserve">joint </w:t>
      </w:r>
      <w:r w:rsidR="00D67F5E">
        <w:t>CE</w:t>
      </w:r>
      <w:r w:rsidR="006C45D5">
        <w:t xml:space="preserve"> across multiple slots.</w:t>
      </w:r>
      <w:r w:rsidR="00DA57D0">
        <w:t xml:space="preserve"> </w:t>
      </w:r>
      <w:r w:rsidR="00F27CA8">
        <w:t xml:space="preserve">For the </w:t>
      </w:r>
      <w:r w:rsidR="004F09D3">
        <w:t>single slot CE, the receiver est</w:t>
      </w:r>
      <w:r w:rsidR="005A3142">
        <w:t xml:space="preserve">imates the channel based on the DMRSs in </w:t>
      </w:r>
      <w:r w:rsidR="003627D8">
        <w:t>each slot</w:t>
      </w:r>
      <w:r w:rsidR="007866DF">
        <w:t xml:space="preserve">; it therefore follows that the parameter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7866DF">
        <w:t xml:space="preserve"> has no influence on the performance of single slot CE. </w:t>
      </w:r>
      <w:r w:rsidR="00D67F5E">
        <w:t>For joint CE,</w:t>
      </w:r>
      <w:r w:rsidR="00F87A53">
        <w:t xml:space="preserve"> we </w:t>
      </w:r>
      <w:r w:rsidR="00192AB1">
        <w:t>apply MMSE CE</w:t>
      </w:r>
      <w:r w:rsidR="00F87A53">
        <w:t xml:space="preserve"> </w:t>
      </w:r>
      <w:r w:rsidR="00F058F2">
        <w:t>according to the true</w:t>
      </w:r>
      <w:r w:rsidR="00C62B8A">
        <w:t xml:space="preserve"> </w:t>
      </w:r>
      <w:r w:rsidR="001862AE">
        <w:t xml:space="preserve">propagation </w:t>
      </w:r>
      <w:r w:rsidR="00C62B8A">
        <w:t>channel statistics</w:t>
      </w:r>
      <w:r w:rsidR="00475CC5">
        <w:t>.</w:t>
      </w:r>
      <w:r w:rsidR="00C54AAF">
        <w:t xml:space="preserve"> </w:t>
      </w:r>
      <w:r w:rsidR="00475CC5">
        <w:t xml:space="preserve">Therefore, when estimating the channels of slot </w:t>
      </w:r>
      <w:r w:rsidR="00475CC5">
        <w:rPr>
          <w:i/>
          <w:iCs/>
        </w:rPr>
        <w:t>k</w:t>
      </w:r>
      <w:r w:rsidR="00475CC5">
        <w:t>, DMRS</w:t>
      </w:r>
      <w:r w:rsidR="00C5117D">
        <w:t xml:space="preserve"> observations from </w:t>
      </w:r>
      <w:r w:rsidR="00475CC5">
        <w:t>all other slots</w:t>
      </w:r>
      <w:r w:rsidR="00C5117D">
        <w:t xml:space="preserve"> are exploited</w:t>
      </w:r>
      <w:r w:rsidR="001862AE">
        <w:t xml:space="preserve">. </w:t>
      </w:r>
      <w:r w:rsidR="006D662C">
        <w:t xml:space="preserve">We point out that the joint CE </w:t>
      </w:r>
      <w:r w:rsidR="00B53221">
        <w:t xml:space="preserve">operates as if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=0</m:t>
        </m:r>
      </m:oMath>
      <w:r w:rsidR="00B53221">
        <w:t>.</w:t>
      </w:r>
    </w:p>
    <w:p w14:paraId="6A8F552D" w14:textId="66972491" w:rsidR="00447A5F" w:rsidRDefault="00D011E9" w:rsidP="00447A5F">
      <w:pPr>
        <w:spacing w:line="252" w:lineRule="auto"/>
      </w:pPr>
      <w:r>
        <w:t xml:space="preserve">Our LLS are provided in Figures 1 and 2, for UE speeds of 30 km/h and 10 km/h, respectively. </w:t>
      </w:r>
      <w:r w:rsidR="00406FF1">
        <w:t>Results for single slot CE are shown in red. The blue curves represent</w:t>
      </w:r>
      <w:r w:rsidR="00447A5F">
        <w:t xml:space="preserve"> joint CE but with no phase discontinuity, i.e.,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=0</m:t>
        </m:r>
      </m:oMath>
      <w:r w:rsidR="00447A5F">
        <w:t>. The black curves are obtained with joint CE, but at various levels of phase discontinuity.</w:t>
      </w:r>
    </w:p>
    <w:p w14:paraId="43AFC8CA" w14:textId="34ABD1F3" w:rsidR="00447A5F" w:rsidRDefault="00447A5F" w:rsidP="00447A5F">
      <w:pPr>
        <w:spacing w:line="252" w:lineRule="auto"/>
      </w:pPr>
      <w:r>
        <w:t>Here are our key observations</w:t>
      </w:r>
    </w:p>
    <w:p w14:paraId="6D1296C9" w14:textId="5C269D37" w:rsidR="00447A5F" w:rsidRPr="007A12AF" w:rsidRDefault="00447A5F"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The potential gain of joint CE </w:t>
      </w:r>
      <w:r w:rsidR="00283237" w:rsidRPr="007A12AF">
        <w:rPr>
          <w:rFonts w:ascii="Times New Roman" w:hAnsi="Times New Roman" w:cs="Times New Roman"/>
          <w:sz w:val="22"/>
          <w:szCs w:val="22"/>
        </w:rPr>
        <w:t xml:space="preserve">(difference between blue and red curves) </w:t>
      </w:r>
      <w:r w:rsidRPr="007A12AF">
        <w:rPr>
          <w:rFonts w:ascii="Times New Roman" w:hAnsi="Times New Roman" w:cs="Times New Roman"/>
          <w:sz w:val="22"/>
          <w:szCs w:val="22"/>
        </w:rPr>
        <w:t xml:space="preserve">is higher for </w:t>
      </w:r>
      <w:r w:rsidR="008C3679" w:rsidRPr="007A12AF">
        <w:rPr>
          <w:rFonts w:ascii="Times New Roman" w:hAnsi="Times New Roman" w:cs="Times New Roman"/>
          <w:sz w:val="22"/>
          <w:szCs w:val="22"/>
        </w:rPr>
        <w:t xml:space="preserve">lower UE speeds. </w:t>
      </w:r>
      <w:r w:rsidR="00283237" w:rsidRPr="007A12AF">
        <w:rPr>
          <w:rFonts w:ascii="Times New Roman" w:hAnsi="Times New Roman" w:cs="Times New Roman"/>
          <w:sz w:val="22"/>
          <w:szCs w:val="22"/>
        </w:rPr>
        <w:t xml:space="preserve">This is most natural since the channel changes more </w:t>
      </w:r>
      <w:r w:rsidR="00F50606" w:rsidRPr="007A12AF">
        <w:rPr>
          <w:rFonts w:ascii="Times New Roman" w:hAnsi="Times New Roman" w:cs="Times New Roman"/>
          <w:sz w:val="22"/>
          <w:szCs w:val="22"/>
        </w:rPr>
        <w:t>slowly and</w:t>
      </w:r>
      <w:r w:rsidR="00283237" w:rsidRPr="007A12AF">
        <w:rPr>
          <w:rFonts w:ascii="Times New Roman" w:hAnsi="Times New Roman" w:cs="Times New Roman"/>
          <w:sz w:val="22"/>
          <w:szCs w:val="22"/>
        </w:rPr>
        <w:t xml:space="preserve"> is therefore correlated over a longer time duration. </w:t>
      </w:r>
    </w:p>
    <w:p w14:paraId="7C2A2C13" w14:textId="62DC7F93" w:rsidR="00E548AE" w:rsidRPr="007A12AF" w:rsidRDefault="00E548AE"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The performance is worse</w:t>
      </w:r>
      <w:r w:rsidR="00F50606" w:rsidRPr="007A12AF">
        <w:rPr>
          <w:rFonts w:ascii="Times New Roman" w:hAnsi="Times New Roman" w:cs="Times New Roman"/>
          <w:sz w:val="22"/>
          <w:szCs w:val="22"/>
        </w:rPr>
        <w:t xml:space="preserve"> at 10 km/h than for 30 km/h (compare, e.g., the blue curves between the two figures). This is natural since there is less diversity across the 8 blind PUCCH repetitions.</w:t>
      </w:r>
    </w:p>
    <w:p w14:paraId="296342CB" w14:textId="6388ED84" w:rsidR="00EC47DB" w:rsidRPr="007A12AF" w:rsidRDefault="00EC47DB"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At 30 km/h: </w:t>
      </w:r>
      <w:r w:rsidR="005B7E5F" w:rsidRPr="007A12AF">
        <w:rPr>
          <w:rFonts w:ascii="Times New Roman" w:hAnsi="Times New Roman" w:cs="Times New Roman"/>
          <w:sz w:val="22"/>
          <w:szCs w:val="22"/>
        </w:rPr>
        <w:t xml:space="preserve">Phase discontinuities </w:t>
      </w:r>
      <w:r w:rsidR="00303AEB" w:rsidRPr="007A12AF">
        <w:rPr>
          <w:rFonts w:ascii="Times New Roman" w:hAnsi="Times New Roman" w:cs="Times New Roman"/>
          <w:sz w:val="22"/>
          <w:szCs w:val="22"/>
        </w:rPr>
        <w:t xml:space="preserve">of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 xml:space="preserve">= </m:t>
        </m:r>
      </m:oMath>
      <w:r w:rsidR="00303AEB" w:rsidRPr="007A12AF">
        <w:rPr>
          <w:rFonts w:ascii="Times New Roman" w:hAnsi="Times New Roman" w:cs="Times New Roman"/>
          <w:sz w:val="22"/>
          <w:szCs w:val="22"/>
        </w:rPr>
        <w:t>40° betwee</w:t>
      </w:r>
      <w:r w:rsidR="00926620" w:rsidRPr="007A12AF">
        <w:rPr>
          <w:rFonts w:ascii="Times New Roman" w:hAnsi="Times New Roman" w:cs="Times New Roman"/>
          <w:sz w:val="22"/>
          <w:szCs w:val="22"/>
        </w:rPr>
        <w:t xml:space="preserve">n consecutive UL slots don’t result in any significant performance degradation. With phase discontinuities of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 xml:space="preserve">= </m:t>
        </m:r>
      </m:oMath>
      <w:r w:rsidR="00926620" w:rsidRPr="007A12AF">
        <w:rPr>
          <w:rFonts w:ascii="Times New Roman" w:hAnsi="Times New Roman" w:cs="Times New Roman"/>
          <w:sz w:val="22"/>
          <w:szCs w:val="22"/>
        </w:rPr>
        <w:t>60° and above, single slot CE outperform</w:t>
      </w:r>
      <w:r w:rsidR="002B35D7" w:rsidRPr="007A12AF">
        <w:rPr>
          <w:rFonts w:ascii="Times New Roman" w:hAnsi="Times New Roman" w:cs="Times New Roman"/>
          <w:sz w:val="22"/>
          <w:szCs w:val="22"/>
        </w:rPr>
        <w:t>s joint CE.</w:t>
      </w:r>
    </w:p>
    <w:p w14:paraId="190A73C0" w14:textId="06B35DC0" w:rsidR="00B872EF" w:rsidRPr="007A12AF" w:rsidRDefault="002B35D7" w:rsidP="002B35D7">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At 10 km/h: </w:t>
      </w:r>
      <w:r w:rsidR="007F18D4" w:rsidRPr="007A12AF">
        <w:rPr>
          <w:rFonts w:ascii="Times New Roman" w:hAnsi="Times New Roman" w:cs="Times New Roman"/>
          <w:sz w:val="22"/>
          <w:szCs w:val="22"/>
        </w:rPr>
        <w:t xml:space="preserve">Compared with </w:t>
      </w:r>
      <w:r w:rsidR="005F3FC7" w:rsidRPr="007A12AF">
        <w:rPr>
          <w:rFonts w:ascii="Times New Roman" w:hAnsi="Times New Roman" w:cs="Times New Roman"/>
          <w:sz w:val="22"/>
          <w:szCs w:val="22"/>
        </w:rPr>
        <w:t xml:space="preserve">30 km/h, </w:t>
      </w:r>
      <w:r w:rsidR="00E4545E" w:rsidRPr="007A12AF">
        <w:rPr>
          <w:rFonts w:ascii="Times New Roman" w:hAnsi="Times New Roman" w:cs="Times New Roman"/>
          <w:sz w:val="22"/>
          <w:szCs w:val="22"/>
        </w:rPr>
        <w:t>joint CE is not as resilient against phase discontinu</w:t>
      </w:r>
      <w:r w:rsidR="00CC27C6" w:rsidRPr="007A12AF">
        <w:rPr>
          <w:rFonts w:ascii="Times New Roman" w:hAnsi="Times New Roman" w:cs="Times New Roman"/>
          <w:sz w:val="22"/>
          <w:szCs w:val="22"/>
        </w:rPr>
        <w:t>ities</w:t>
      </w:r>
      <w:r w:rsidR="008E63D0" w:rsidRPr="007A12AF">
        <w:rPr>
          <w:rFonts w:ascii="Times New Roman" w:hAnsi="Times New Roman" w:cs="Times New Roman"/>
          <w:sz w:val="22"/>
          <w:szCs w:val="22"/>
        </w:rPr>
        <w:t xml:space="preserve">. Already at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m:t>
        </m:r>
      </m:oMath>
      <w:r w:rsidR="008E63D0" w:rsidRPr="007A12AF">
        <w:rPr>
          <w:rFonts w:ascii="Times New Roman" w:hAnsi="Times New Roman" w:cs="Times New Roman"/>
          <w:sz w:val="22"/>
          <w:szCs w:val="22"/>
        </w:rPr>
        <w:t xml:space="preserve"> 20°</w:t>
      </w:r>
      <w:r w:rsidR="00511C0A" w:rsidRPr="007A12AF">
        <w:rPr>
          <w:rFonts w:ascii="Times New Roman" w:hAnsi="Times New Roman" w:cs="Times New Roman"/>
          <w:sz w:val="22"/>
          <w:szCs w:val="22"/>
        </w:rPr>
        <w:t xml:space="preserve">, </w:t>
      </w:r>
      <w:r w:rsidR="00B424D9" w:rsidRPr="007A12AF">
        <w:rPr>
          <w:rFonts w:ascii="Times New Roman" w:hAnsi="Times New Roman" w:cs="Times New Roman"/>
          <w:sz w:val="22"/>
          <w:szCs w:val="22"/>
        </w:rPr>
        <w:t>about 0.5 dB is lost compared with the blue curve.</w:t>
      </w:r>
      <w:r w:rsidR="0091573A" w:rsidRPr="007A12AF">
        <w:rPr>
          <w:rFonts w:ascii="Times New Roman" w:hAnsi="Times New Roman" w:cs="Times New Roman"/>
          <w:sz w:val="22"/>
          <w:szCs w:val="22"/>
        </w:rPr>
        <w:t xml:space="preserve"> This can be explained</w:t>
      </w:r>
      <w:r w:rsidR="00000C03" w:rsidRPr="007A12AF">
        <w:rPr>
          <w:rFonts w:ascii="Times New Roman" w:hAnsi="Times New Roman" w:cs="Times New Roman"/>
          <w:sz w:val="22"/>
          <w:szCs w:val="22"/>
        </w:rPr>
        <w:t xml:space="preserve"> by noting that at lower UE speeds, joint CE is using</w:t>
      </w:r>
      <w:r w:rsidR="005E3758" w:rsidRPr="007A12AF">
        <w:rPr>
          <w:rFonts w:ascii="Times New Roman" w:hAnsi="Times New Roman" w:cs="Times New Roman"/>
          <w:sz w:val="22"/>
          <w:szCs w:val="22"/>
        </w:rPr>
        <w:t>, with high weight</w:t>
      </w:r>
      <w:r w:rsidR="00BD1014" w:rsidRPr="007A12AF">
        <w:rPr>
          <w:rFonts w:ascii="Times New Roman" w:hAnsi="Times New Roman" w:cs="Times New Roman"/>
          <w:sz w:val="22"/>
          <w:szCs w:val="22"/>
        </w:rPr>
        <w:t>,</w:t>
      </w:r>
      <w:r w:rsidR="00000C03" w:rsidRPr="007A12AF">
        <w:rPr>
          <w:rFonts w:ascii="Times New Roman" w:hAnsi="Times New Roman" w:cs="Times New Roman"/>
          <w:sz w:val="22"/>
          <w:szCs w:val="22"/>
        </w:rPr>
        <w:t xml:space="preserve"> DMRS observations from many more</w:t>
      </w:r>
      <w:r w:rsidR="00F30708" w:rsidRPr="007A12AF">
        <w:rPr>
          <w:rFonts w:ascii="Times New Roman" w:hAnsi="Times New Roman" w:cs="Times New Roman"/>
          <w:sz w:val="22"/>
          <w:szCs w:val="22"/>
        </w:rPr>
        <w:t xml:space="preserve"> slots</w:t>
      </w:r>
      <w:r w:rsidR="00BD1014" w:rsidRPr="007A12AF">
        <w:rPr>
          <w:rFonts w:ascii="Times New Roman" w:hAnsi="Times New Roman" w:cs="Times New Roman"/>
          <w:sz w:val="22"/>
          <w:szCs w:val="22"/>
        </w:rPr>
        <w:t xml:space="preserve">. </w:t>
      </w:r>
      <w:r w:rsidR="00D3376B" w:rsidRPr="007A12AF">
        <w:rPr>
          <w:rFonts w:ascii="Times New Roman" w:hAnsi="Times New Roman" w:cs="Times New Roman"/>
          <w:sz w:val="22"/>
          <w:szCs w:val="22"/>
        </w:rPr>
        <w:t xml:space="preserve">But </w:t>
      </w:r>
      <w:r w:rsidR="00220898" w:rsidRPr="007A12AF">
        <w:rPr>
          <w:rFonts w:ascii="Times New Roman" w:hAnsi="Times New Roman" w:cs="Times New Roman"/>
          <w:sz w:val="22"/>
          <w:szCs w:val="22"/>
        </w:rPr>
        <w:t>since</w:t>
      </w:r>
      <w:r w:rsidR="00D3376B" w:rsidRPr="007A12AF">
        <w:rPr>
          <w:rFonts w:ascii="Times New Roman" w:hAnsi="Times New Roman" w:cs="Times New Roman"/>
          <w:sz w:val="22"/>
          <w:szCs w:val="22"/>
        </w:rPr>
        <w:t xml:space="preserve"> </w:t>
      </w:r>
      <w:r w:rsidR="00A42FBF" w:rsidRPr="007A12AF">
        <w:rPr>
          <w:rFonts w:ascii="Times New Roman" w:hAnsi="Times New Roman" w:cs="Times New Roman"/>
          <w:sz w:val="22"/>
          <w:szCs w:val="22"/>
        </w:rPr>
        <w:t>phase discontinuit</w:t>
      </w:r>
      <w:r w:rsidR="002843FD" w:rsidRPr="007A12AF">
        <w:rPr>
          <w:rFonts w:ascii="Times New Roman" w:hAnsi="Times New Roman" w:cs="Times New Roman"/>
          <w:sz w:val="22"/>
          <w:szCs w:val="22"/>
        </w:rPr>
        <w:t>ies accumulate</w:t>
      </w:r>
      <w:r w:rsidR="00A42FBF" w:rsidRPr="007A12AF">
        <w:rPr>
          <w:rFonts w:ascii="Times New Roman" w:hAnsi="Times New Roman" w:cs="Times New Roman"/>
          <w:sz w:val="22"/>
          <w:szCs w:val="22"/>
        </w:rPr>
        <w:t>, DMRS observations from far away slo</w:t>
      </w:r>
      <w:r w:rsidR="00AA0A97" w:rsidRPr="007A12AF">
        <w:rPr>
          <w:rFonts w:ascii="Times New Roman" w:hAnsi="Times New Roman" w:cs="Times New Roman"/>
          <w:sz w:val="22"/>
          <w:szCs w:val="22"/>
        </w:rPr>
        <w:t xml:space="preserve">ts have </w:t>
      </w:r>
      <w:r w:rsidR="000E0831" w:rsidRPr="007A12AF">
        <w:rPr>
          <w:rFonts w:ascii="Times New Roman" w:hAnsi="Times New Roman" w:cs="Times New Roman"/>
          <w:sz w:val="22"/>
          <w:szCs w:val="22"/>
        </w:rPr>
        <w:t>essentially random phases. Wherefore, performance is degraded by exploiting them.</w:t>
      </w:r>
    </w:p>
    <w:p w14:paraId="4B6BF0EE" w14:textId="352C09DF" w:rsidR="00186AD5" w:rsidRDefault="00186AD5">
      <w:pPr>
        <w:pStyle w:val="ListParagraph"/>
        <w:spacing w:line="252" w:lineRule="auto"/>
      </w:pPr>
    </w:p>
    <w:p w14:paraId="2409E8DA" w14:textId="74DEB2D1" w:rsidR="0044580C" w:rsidRPr="005526C6" w:rsidRDefault="0044580C" w:rsidP="005526C6">
      <w:pPr>
        <w:rPr>
          <w:b/>
        </w:rPr>
      </w:pPr>
      <w:r w:rsidRPr="00F760C8">
        <w:rPr>
          <w:b/>
        </w:rPr>
        <w:t xml:space="preserve">Observation </w:t>
      </w:r>
      <w:r w:rsidR="00233EB1">
        <w:rPr>
          <w:b/>
        </w:rPr>
        <w:t>1</w:t>
      </w:r>
      <w:r w:rsidRPr="00F760C8">
        <w:rPr>
          <w:b/>
        </w:rPr>
        <w:t xml:space="preserve">: </w:t>
      </w:r>
      <w:r>
        <w:rPr>
          <w:b/>
        </w:rPr>
        <w:t>A phase variation within 40 degree</w:t>
      </w:r>
      <w:r w:rsidR="00F47128">
        <w:rPr>
          <w:b/>
        </w:rPr>
        <w:t>s</w:t>
      </w:r>
      <w:r>
        <w:rPr>
          <w:b/>
        </w:rPr>
        <w:t xml:space="preserve"> </w:t>
      </w:r>
      <w:r w:rsidR="009339E4">
        <w:rPr>
          <w:b/>
        </w:rPr>
        <w:t xml:space="preserve">with joint channel estimation </w:t>
      </w:r>
      <w:r>
        <w:rPr>
          <w:b/>
        </w:rPr>
        <w:t xml:space="preserve">can </w:t>
      </w:r>
      <w:r w:rsidR="009339E4">
        <w:rPr>
          <w:b/>
        </w:rPr>
        <w:t xml:space="preserve">outperform single </w:t>
      </w:r>
      <w:r w:rsidR="008724B4">
        <w:rPr>
          <w:b/>
        </w:rPr>
        <w:t xml:space="preserve">slot channel estimation </w:t>
      </w:r>
      <w:r w:rsidR="00620A9A">
        <w:rPr>
          <w:b/>
        </w:rPr>
        <w:t xml:space="preserve">under </w:t>
      </w:r>
      <w:r w:rsidR="00F47128">
        <w:rPr>
          <w:b/>
        </w:rPr>
        <w:t xml:space="preserve">the </w:t>
      </w:r>
      <w:r w:rsidR="00620A9A">
        <w:rPr>
          <w:b/>
        </w:rPr>
        <w:t>proposed simulation model</w:t>
      </w:r>
      <w:r w:rsidR="008724B4">
        <w:rPr>
          <w:b/>
        </w:rPr>
        <w:t xml:space="preserve">. </w:t>
      </w:r>
    </w:p>
    <w:p w14:paraId="1DD5F2DE" w14:textId="693EA9ED" w:rsidR="00326627" w:rsidRDefault="00767345" w:rsidP="00186AD5">
      <w:pPr>
        <w:spacing w:line="252" w:lineRule="auto"/>
      </w:pPr>
      <w:r>
        <w:t>For joint CE</w:t>
      </w:r>
      <w:r w:rsidR="00FE4C88">
        <w:t xml:space="preserve"> and large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FE4C88">
        <w:t>, performance can be improved in, at least, two ways,</w:t>
      </w:r>
    </w:p>
    <w:p w14:paraId="6DFD16FF" w14:textId="07A48870" w:rsidR="00FE4C88" w:rsidRPr="007A12AF" w:rsidRDefault="003914C1" w:rsidP="00FE4C88">
      <w:pPr>
        <w:pStyle w:val="ListParagraph"/>
        <w:numPr>
          <w:ilvl w:val="0"/>
          <w:numId w:val="16"/>
        </w:numPr>
        <w:spacing w:line="252" w:lineRule="auto"/>
      </w:pPr>
      <w:r>
        <w:rPr>
          <w:rFonts w:ascii="Times New Roman" w:hAnsi="Times New Roman" w:cs="Times New Roman"/>
          <w:sz w:val="22"/>
          <w:szCs w:val="22"/>
        </w:rPr>
        <w:t>The estimator</w:t>
      </w:r>
      <w:r w:rsidR="00581621">
        <w:rPr>
          <w:rFonts w:ascii="Times New Roman" w:hAnsi="Times New Roman" w:cs="Times New Roman"/>
          <w:sz w:val="22"/>
          <w:szCs w:val="22"/>
        </w:rPr>
        <w:t xml:space="preserve"> design can change the way DMRSs from far away slots are used. </w:t>
      </w:r>
      <w:r w:rsidR="00592730">
        <w:rPr>
          <w:rFonts w:ascii="Times New Roman" w:hAnsi="Times New Roman" w:cs="Times New Roman"/>
          <w:sz w:val="22"/>
          <w:szCs w:val="22"/>
        </w:rPr>
        <w:t xml:space="preserve">A simple approach is to simply truncate the joint CE to a few surrounding slots. A more sophisticated approach is to rederive the </w:t>
      </w:r>
      <w:r w:rsidR="00FE6DA1">
        <w:rPr>
          <w:rFonts w:ascii="Times New Roman" w:hAnsi="Times New Roman" w:cs="Times New Roman"/>
          <w:sz w:val="22"/>
          <w:szCs w:val="22"/>
        </w:rPr>
        <w:t>correlation to reflect the phase discontinuities.</w:t>
      </w:r>
    </w:p>
    <w:p w14:paraId="1FD4640B" w14:textId="6E8E73E5" w:rsidR="00B872EF" w:rsidRPr="008458F7" w:rsidRDefault="00FE6DA1" w:rsidP="00620A9A">
      <w:pPr>
        <w:pStyle w:val="ListParagraph"/>
        <w:numPr>
          <w:ilvl w:val="0"/>
          <w:numId w:val="16"/>
        </w:numPr>
        <w:spacing w:line="252" w:lineRule="auto"/>
      </w:pPr>
      <w:r>
        <w:rPr>
          <w:rFonts w:ascii="Times New Roman" w:hAnsi="Times New Roman" w:cs="Times New Roman"/>
          <w:sz w:val="22"/>
          <w:szCs w:val="22"/>
        </w:rPr>
        <w:t>A more advanced estimator</w:t>
      </w:r>
      <w:r w:rsidR="006A3520">
        <w:rPr>
          <w:rFonts w:ascii="Times New Roman" w:hAnsi="Times New Roman" w:cs="Times New Roman"/>
          <w:sz w:val="22"/>
          <w:szCs w:val="22"/>
        </w:rPr>
        <w:t xml:space="preserve"> could seek to </w:t>
      </w:r>
      <w:r w:rsidR="00B86F87">
        <w:rPr>
          <w:rFonts w:ascii="Times New Roman" w:hAnsi="Times New Roman" w:cs="Times New Roman"/>
          <w:sz w:val="22"/>
          <w:szCs w:val="22"/>
        </w:rPr>
        <w:t>estimate</w:t>
      </w:r>
      <w:r w:rsidR="002C138B">
        <w:rPr>
          <w:rFonts w:ascii="Times New Roman" w:hAnsi="Times New Roman" w:cs="Times New Roman"/>
          <w:sz w:val="22"/>
          <w:szCs w:val="22"/>
        </w:rPr>
        <w:t xml:space="preserve"> the phase jumps </w:t>
      </w:r>
      <m:oMath>
        <m:sSub>
          <m:sSubPr>
            <m:ctrlPr>
              <w:rPr>
                <w:rFonts w:ascii="Cambria Math" w:hAnsi="Cambria Math" w:cs="Times New Roman"/>
                <w:i/>
                <w:sz w:val="22"/>
                <w:szCs w:val="22"/>
                <w:lang w:eastAsia="en-US"/>
              </w:rPr>
            </m:ctrlPr>
          </m:sSubPr>
          <m:e>
            <m:r>
              <w:rPr>
                <w:rFonts w:ascii="Cambria Math" w:hAnsi="Cambria Math"/>
              </w:rPr>
              <m:t>ϵ</m:t>
            </m:r>
          </m:e>
          <m:sub>
            <m:r>
              <w:rPr>
                <w:rFonts w:ascii="Cambria Math" w:hAnsi="Cambria Math"/>
              </w:rPr>
              <m:t>k</m:t>
            </m:r>
          </m:sub>
        </m:sSub>
      </m:oMath>
      <w:r w:rsidR="002C138B">
        <w:rPr>
          <w:rFonts w:ascii="Times New Roman" w:hAnsi="Times New Roman" w:cs="Times New Roman"/>
          <w:sz w:val="22"/>
          <w:szCs w:val="22"/>
          <w:lang w:eastAsia="en-US"/>
        </w:rPr>
        <w:t xml:space="preserve"> and compensate for them.</w:t>
      </w:r>
    </w:p>
    <w:p w14:paraId="6A00FFD1" w14:textId="77777777" w:rsidR="008458F7" w:rsidRDefault="008458F7" w:rsidP="008C4AA8">
      <w:pPr>
        <w:pStyle w:val="ListParagraph"/>
        <w:spacing w:line="252" w:lineRule="auto"/>
      </w:pPr>
    </w:p>
    <w:p w14:paraId="770F05E2" w14:textId="72AEBCF0" w:rsidR="00821EE2" w:rsidRDefault="00620A9A">
      <w:pPr>
        <w:rPr>
          <w:b/>
        </w:rPr>
      </w:pPr>
      <w:r w:rsidRPr="00F760C8">
        <w:rPr>
          <w:b/>
        </w:rPr>
        <w:t xml:space="preserve">Observation </w:t>
      </w:r>
      <w:r w:rsidR="00233EB1" w:rsidRPr="008458F7">
        <w:rPr>
          <w:b/>
        </w:rPr>
        <w:t>2</w:t>
      </w:r>
      <w:r w:rsidRPr="00F760C8">
        <w:rPr>
          <w:b/>
        </w:rPr>
        <w:t xml:space="preserve">: </w:t>
      </w:r>
      <w:r>
        <w:rPr>
          <w:b/>
        </w:rPr>
        <w:t xml:space="preserve">The performance </w:t>
      </w:r>
      <w:r w:rsidR="0051144A">
        <w:rPr>
          <w:b/>
        </w:rPr>
        <w:t>of joint channel estimation</w:t>
      </w:r>
      <w:r w:rsidR="00650895" w:rsidRPr="008458F7">
        <w:rPr>
          <w:b/>
        </w:rPr>
        <w:t xml:space="preserve"> </w:t>
      </w:r>
      <w:r w:rsidR="008458F7" w:rsidRPr="008458F7">
        <w:rPr>
          <w:b/>
        </w:rPr>
        <w:t>(e.g., simply truncate</w:t>
      </w:r>
      <w:r w:rsidR="008C4AA8">
        <w:rPr>
          <w:b/>
        </w:rPr>
        <w:t xml:space="preserve"> </w:t>
      </w:r>
      <w:r w:rsidR="008458F7" w:rsidRPr="008458F7">
        <w:rPr>
          <w:b/>
        </w:rPr>
        <w:t>the joint CE to a few surrounding slots or estimate the phase jump)</w:t>
      </w:r>
      <w:r w:rsidR="0051144A">
        <w:rPr>
          <w:b/>
        </w:rPr>
        <w:t xml:space="preserve"> can be further improved with optimized estimator design, in other word</w:t>
      </w:r>
      <w:r w:rsidR="00F47128">
        <w:rPr>
          <w:b/>
        </w:rPr>
        <w:t>s</w:t>
      </w:r>
      <w:r w:rsidR="0051144A">
        <w:rPr>
          <w:b/>
        </w:rPr>
        <w:t>, allow larger phase tolerance.</w:t>
      </w:r>
      <w:r>
        <w:rPr>
          <w:b/>
        </w:rPr>
        <w:t xml:space="preserve"> </w:t>
      </w:r>
    </w:p>
    <w:p w14:paraId="41D978E8" w14:textId="77777777" w:rsidR="008458F7" w:rsidRPr="008458F7" w:rsidRDefault="008458F7">
      <w:pPr>
        <w:rPr>
          <w:b/>
        </w:rPr>
      </w:pPr>
    </w:p>
    <w:p w14:paraId="24C86C14" w14:textId="5DFF1A01" w:rsidR="00821EE2" w:rsidRDefault="00821EE2" w:rsidP="00173ADD">
      <w:pPr>
        <w:spacing w:line="252" w:lineRule="auto"/>
      </w:pPr>
      <w:r>
        <w:t xml:space="preserve">We have also investigated </w:t>
      </w:r>
      <w:r w:rsidR="00126AB8">
        <w:t>power inconsistencies</w:t>
      </w:r>
      <w:r>
        <w:t xml:space="preserve"> across UL slots. </w:t>
      </w:r>
      <w:r w:rsidR="00671E70">
        <w:t>For every slot</w:t>
      </w:r>
      <w:r w:rsidR="004468F9">
        <w:t>, we have used a model according to a transmit power uniformly distributed in [</w:t>
      </w:r>
      <m:oMath>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oMath>
      <w:r w:rsidR="00A43200">
        <w:t xml:space="preserve"> [dB], 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rsidR="00A43200">
        <w:t xml:space="preserve"> </w:t>
      </w:r>
      <w:r w:rsidR="001C67C3">
        <w:t>r</w:t>
      </w:r>
      <w:r w:rsidR="00A43200">
        <w:t xml:space="preserve">epresents the reference transmit power. However, we have noted </w:t>
      </w:r>
      <w:r w:rsidR="00F6448E">
        <w:t xml:space="preserve">that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F6448E">
        <w:t xml:space="preserve"> have virtually no impact on the BLER</w:t>
      </w:r>
      <w:r w:rsidR="00A57261">
        <w:t xml:space="preserve"> (we only checked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A57261">
        <w:t xml:space="preserve">&lt; 2 dB). This is </w:t>
      </w:r>
      <w:r w:rsidR="008A7B77">
        <w:t xml:space="preserve">somewhat </w:t>
      </w:r>
      <w:r w:rsidR="00A57261">
        <w:t>natural, as the correlation model</w:t>
      </w:r>
      <w:r w:rsidR="00DC7B9A">
        <w:t xml:space="preserve"> used by </w:t>
      </w:r>
      <w:r w:rsidR="004258EF">
        <w:t xml:space="preserve">a </w:t>
      </w:r>
      <w:r w:rsidR="00DC7B9A">
        <w:t xml:space="preserve">CE </w:t>
      </w:r>
      <w:r w:rsidR="004258EF">
        <w:t>taking the power variations into account is</w:t>
      </w:r>
      <w:r w:rsidR="000D598A">
        <w:t xml:space="preserve"> very mildly affected by</w:t>
      </w:r>
      <w:r w:rsidR="00DC7B9A">
        <w:t xml:space="preserve"> </w:t>
      </w:r>
      <w:r w:rsidR="000D598A">
        <w:t xml:space="preserve">the value of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0D598A">
        <w:t>.</w:t>
      </w:r>
      <w:r w:rsidR="0083781E">
        <w:t xml:space="preserve"> Therefore, </w:t>
      </w:r>
      <w:r w:rsidR="0083781E">
        <w:lastRenderedPageBreak/>
        <w:t xml:space="preserve">designing a CE for </w:t>
      </w:r>
      <m:oMath>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=0</m:t>
        </m:r>
      </m:oMath>
      <w:r w:rsidR="00042267">
        <w:t xml:space="preserve"> make the CE nearly optimal also for other values of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042267">
        <w:t>.</w:t>
      </w:r>
      <w:r w:rsidR="00A91E0D">
        <w:t xml:space="preserve"> We remark that our conclusion remains valid even in the case where we have both amplitude </w:t>
      </w:r>
      <w:r w:rsidR="00DE2CC0">
        <w:t xml:space="preserve">and phase </w:t>
      </w:r>
      <w:r w:rsidR="00D72D4B">
        <w:t>inconsistencies.</w:t>
      </w:r>
    </w:p>
    <w:p w14:paraId="7F9778C7" w14:textId="0613F7CC" w:rsidR="00000CE6" w:rsidRPr="007A12AF" w:rsidRDefault="00000CE6" w:rsidP="007A12AF">
      <w:pPr>
        <w:rPr>
          <w:b/>
        </w:rPr>
      </w:pPr>
      <w:r w:rsidRPr="007A12AF">
        <w:rPr>
          <w:b/>
        </w:rPr>
        <w:t xml:space="preserve">Observation </w:t>
      </w:r>
      <w:r w:rsidR="00233EB1">
        <w:rPr>
          <w:b/>
        </w:rPr>
        <w:t>3</w:t>
      </w:r>
      <w:r w:rsidR="00A67E23" w:rsidRPr="007A12AF">
        <w:rPr>
          <w:b/>
        </w:rPr>
        <w:t xml:space="preserve">: the impact </w:t>
      </w:r>
      <w:r w:rsidR="00F47128">
        <w:rPr>
          <w:b/>
        </w:rPr>
        <w:t>of</w:t>
      </w:r>
      <w:r w:rsidR="00A67E23" w:rsidRPr="007A12AF">
        <w:rPr>
          <w:b/>
        </w:rPr>
        <w:t xml:space="preserve"> power inconsistencies across UL slots </w:t>
      </w:r>
      <w:r w:rsidR="00F94C4E" w:rsidRPr="007A12AF">
        <w:rPr>
          <w:b/>
        </w:rPr>
        <w:t xml:space="preserve">is neglectable </w:t>
      </w:r>
      <w:r w:rsidR="00272756">
        <w:rPr>
          <w:b/>
        </w:rPr>
        <w:t xml:space="preserve">at least </w:t>
      </w:r>
      <w:r w:rsidR="00F94C4E" w:rsidRPr="007A12AF">
        <w:rPr>
          <w:b/>
        </w:rPr>
        <w:t xml:space="preserve">with a uniformly distributed </w:t>
      </w:r>
      <w:r w:rsidR="008B74D8" w:rsidRPr="007A12AF">
        <w:rPr>
          <w:b/>
        </w:rPr>
        <w:t>power variation of 2 dB</w:t>
      </w:r>
      <w:r w:rsidR="00D72D4B">
        <w:rPr>
          <w:b/>
        </w:rPr>
        <w:t xml:space="preserve"> no matter the phase </w:t>
      </w:r>
      <w:r w:rsidR="00D72D4B" w:rsidRPr="0066755F">
        <w:rPr>
          <w:b/>
        </w:rPr>
        <w:t>inconsistenc</w:t>
      </w:r>
      <w:r w:rsidR="00D72D4B">
        <w:rPr>
          <w:b/>
        </w:rPr>
        <w:t>y.</w:t>
      </w:r>
    </w:p>
    <w:p w14:paraId="087ABA97" w14:textId="72041F99" w:rsidR="00950B08" w:rsidRPr="00475CC5" w:rsidRDefault="00CA2614" w:rsidP="00B81F6E">
      <w:pPr>
        <w:spacing w:line="252" w:lineRule="auto"/>
        <w:jc w:val="center"/>
      </w:pPr>
      <w:r>
        <w:rPr>
          <w:noProof/>
        </w:rPr>
        <w:drawing>
          <wp:inline distT="0" distB="0" distL="0" distR="0" wp14:anchorId="233D33B5" wp14:editId="63CFFA7E">
            <wp:extent cx="4775476" cy="358160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775476" cy="3581607"/>
                    </a:xfrm>
                    <a:prstGeom prst="rect">
                      <a:avLst/>
                    </a:prstGeom>
                  </pic:spPr>
                </pic:pic>
              </a:graphicData>
            </a:graphic>
          </wp:inline>
        </w:drawing>
      </w:r>
    </w:p>
    <w:p w14:paraId="00F339F5" w14:textId="1BAD61AB" w:rsidR="00173ADD" w:rsidRPr="007A12AF" w:rsidRDefault="00EF7072" w:rsidP="007A12AF">
      <w:pPr>
        <w:spacing w:line="252" w:lineRule="auto"/>
        <w:jc w:val="center"/>
        <w:rPr>
          <w:b/>
          <w:bCs/>
        </w:rPr>
      </w:pPr>
      <w:r w:rsidRPr="007A12AF">
        <w:rPr>
          <w:b/>
          <w:bCs/>
        </w:rPr>
        <w:t xml:space="preserve">Figure 1. Simulation results </w:t>
      </w:r>
      <w:r w:rsidR="0036663C" w:rsidRPr="007A12AF">
        <w:rPr>
          <w:b/>
          <w:bCs/>
        </w:rPr>
        <w:t>for UE speed 30 km/h</w:t>
      </w:r>
      <w:r w:rsidR="00447A5F">
        <w:rPr>
          <w:b/>
          <w:bCs/>
        </w:rPr>
        <w:t>.</w:t>
      </w:r>
    </w:p>
    <w:p w14:paraId="08C618EF" w14:textId="5398163E" w:rsidR="00173ADD" w:rsidRDefault="00D011E9" w:rsidP="00B81F6E">
      <w:pPr>
        <w:spacing w:line="252" w:lineRule="auto"/>
        <w:jc w:val="center"/>
      </w:pPr>
      <w:r>
        <w:rPr>
          <w:noProof/>
        </w:rPr>
        <w:drawing>
          <wp:inline distT="0" distB="0" distL="0" distR="0" wp14:anchorId="0C9A3852" wp14:editId="60DD352C">
            <wp:extent cx="4769706" cy="357728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769706" cy="3577280"/>
                    </a:xfrm>
                    <a:prstGeom prst="rect">
                      <a:avLst/>
                    </a:prstGeom>
                  </pic:spPr>
                </pic:pic>
              </a:graphicData>
            </a:graphic>
          </wp:inline>
        </w:drawing>
      </w:r>
    </w:p>
    <w:p w14:paraId="3AF4532F" w14:textId="3BAF4568" w:rsidR="00173ADD" w:rsidRDefault="00173ADD" w:rsidP="00173ADD">
      <w:pPr>
        <w:spacing w:line="252" w:lineRule="auto"/>
      </w:pPr>
    </w:p>
    <w:p w14:paraId="7E7C089B" w14:textId="50AE84F2" w:rsidR="002928F8" w:rsidRPr="00AE5A6B" w:rsidRDefault="0036663C" w:rsidP="00AE5A6B">
      <w:pPr>
        <w:spacing w:line="252" w:lineRule="auto"/>
        <w:jc w:val="center"/>
        <w:rPr>
          <w:b/>
          <w:bCs/>
        </w:rPr>
      </w:pPr>
      <w:r w:rsidRPr="002B7F2B">
        <w:rPr>
          <w:b/>
          <w:bCs/>
        </w:rPr>
        <w:t xml:space="preserve">Figure </w:t>
      </w:r>
      <w:r>
        <w:rPr>
          <w:b/>
          <w:bCs/>
        </w:rPr>
        <w:t>2</w:t>
      </w:r>
      <w:r w:rsidRPr="002B7F2B">
        <w:rPr>
          <w:b/>
          <w:bCs/>
        </w:rPr>
        <w:t xml:space="preserve">. Simulation results for UE speed </w:t>
      </w:r>
      <w:r>
        <w:rPr>
          <w:b/>
          <w:bCs/>
        </w:rPr>
        <w:t>1</w:t>
      </w:r>
      <w:r w:rsidRPr="002B7F2B">
        <w:rPr>
          <w:b/>
          <w:bCs/>
        </w:rPr>
        <w:t>0 km/h</w:t>
      </w:r>
      <w:r w:rsidR="00447A5F">
        <w:rPr>
          <w:b/>
          <w:bCs/>
        </w:rPr>
        <w:t>.</w:t>
      </w:r>
    </w:p>
    <w:p w14:paraId="0400A171" w14:textId="77777777" w:rsidR="000167FA" w:rsidRDefault="000167FA" w:rsidP="00903030"/>
    <w:p w14:paraId="3F87AF4C" w14:textId="50C4A967" w:rsidR="004A36EE" w:rsidRDefault="004A36EE" w:rsidP="00903030">
      <w:pPr>
        <w:rPr>
          <w:b/>
          <w:bCs/>
        </w:rPr>
      </w:pPr>
      <w:r>
        <w:rPr>
          <w:b/>
          <w:bCs/>
        </w:rPr>
        <w:t>PUSCH</w:t>
      </w:r>
    </w:p>
    <w:p w14:paraId="7F91E5F6" w14:textId="77777777" w:rsidR="00643352" w:rsidRDefault="004A36EE" w:rsidP="00903030">
      <w:r>
        <w:t xml:space="preserve">For large bandwidth allocations, the high number of allocated DMRSs renders JCE less meaningful compared with slot-by-slot CE as the channel can be well estimated using the DMRS observations from a single slot solely. </w:t>
      </w:r>
    </w:p>
    <w:p w14:paraId="23A3B0BB" w14:textId="70FE90D2" w:rsidR="004A36EE" w:rsidRDefault="004A36EE" w:rsidP="00903030">
      <w:r>
        <w:t>Therefore, we limit our investigations to small bandwidth allocations, namely 6 PRBs. For PUSCH we perform simulations over 200 frames (i.e., 2seconds) containing only UL</w:t>
      </w:r>
      <w:r w:rsidR="003A4FFA">
        <w:rPr>
          <w:lang/>
        </w:rPr>
        <w:t>.</w:t>
      </w:r>
      <w:r>
        <w:t xml:space="preserve"> We remark that this is done to maximize the possible benefits of JCE. The phase model</w:t>
      </w:r>
      <w:r w:rsidR="007C4C4B">
        <w:t xml:space="preserve"> </w:t>
      </w:r>
      <w:r>
        <w:t xml:space="preserve">used for slot </w:t>
      </w:r>
      <m:oMath>
        <m:r>
          <w:rPr>
            <w:rFonts w:ascii="Cambria Math" w:hAnsi="Cambria Math"/>
          </w:rPr>
          <m:t>k</m:t>
        </m:r>
      </m:oMath>
      <w:r>
        <w:t xml:space="preserve"> is </w:t>
      </w:r>
      <m:oMath>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k</m:t>
            </m:r>
          </m:sub>
        </m:sSub>
      </m:oMath>
      <w:r w:rsidR="00383A07">
        <w:t>,</w:t>
      </w:r>
      <w:r>
        <w:t xml:space="preserve"> where </w:t>
      </w:r>
      <m:oMath>
        <m:sSub>
          <m:sSubPr>
            <m:ctrlPr>
              <w:rPr>
                <w:rFonts w:ascii="Cambria Math" w:hAnsi="Cambria Math"/>
                <w:i/>
              </w:rPr>
            </m:ctrlPr>
          </m:sSubPr>
          <m:e>
            <m:r>
              <w:rPr>
                <w:rFonts w:ascii="Cambria Math" w:hAnsi="Cambria Math"/>
              </w:rPr>
              <m:t>ϵ</m:t>
            </m:r>
          </m:e>
          <m:sub>
            <m:r>
              <w:rPr>
                <w:rFonts w:ascii="Cambria Math" w:hAnsi="Cambria Math"/>
              </w:rPr>
              <m:t>k</m:t>
            </m:r>
          </m:sub>
        </m:sSub>
      </m:oMath>
      <w:r>
        <w:t xml:space="preserve"> is </w:t>
      </w:r>
      <w:r w:rsidR="007C4C4B">
        <w:t xml:space="preserve">uniformly distributed within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oMath>
      <w:r w:rsidR="007C4C4B">
        <w:t xml:space="preserve"> and </w:t>
      </w:r>
      <w:r>
        <w:t xml:space="preserve">independent over </w:t>
      </w:r>
      <m:oMath>
        <m:r>
          <w:rPr>
            <w:rFonts w:ascii="Cambria Math" w:hAnsi="Cambria Math"/>
          </w:rPr>
          <m:t>k</m:t>
        </m:r>
      </m:oMath>
      <w:r>
        <w:t xml:space="preserve"> (note the different model compared with PUCCH). </w:t>
      </w:r>
      <w:r w:rsidR="00684824">
        <w:t xml:space="preserve">We use 9 blind repetitions, no HARQ, and a single receive antenna. </w:t>
      </w:r>
    </w:p>
    <w:p w14:paraId="69B8DBC3" w14:textId="577519FF" w:rsidR="00567F6C" w:rsidRDefault="00684824" w:rsidP="00903030">
      <w:r>
        <w:t>Furthermore, we mention that our conclusion to be presented remain valid if the assumptions above are altered. For example, the number of receive antennas can be changed without any noticeable impact on the results. Likewise</w:t>
      </w:r>
      <w:r w:rsidR="00383A07">
        <w:t>,</w:t>
      </w:r>
      <w:r>
        <w:t xml:space="preserve"> for activation of HARQ, a slot model of [1 0], a phase model according to </w:t>
      </w:r>
      <m:oMath>
        <m:sSub>
          <m:sSubPr>
            <m:ctrlPr>
              <w:rPr>
                <w:rFonts w:ascii="Cambria Math" w:hAnsi="Cambria Math"/>
                <w:i/>
              </w:rPr>
            </m:ctrlPr>
          </m:sSubPr>
          <m:e>
            <m:r>
              <w:rPr>
                <w:rFonts w:ascii="Cambria Math" w:hAnsi="Cambria Math"/>
              </w:rPr>
              <m:t>φ</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k+1</m:t>
            </m:r>
          </m:sub>
        </m:sSub>
      </m:oMath>
      <w:r w:rsidR="007C4C4B">
        <w:t>, or for any other TDL model</w:t>
      </w:r>
      <w:r w:rsidR="00383A07">
        <w:t xml:space="preserve"> can be used</w:t>
      </w:r>
      <w:r>
        <w:t>. However, using more PRBs would render JCE less and less meaningful. In fact, with 6PRBs JCE is borderline beneficial, but we anyway keep this number as less PRBs would imply very low throughput.</w:t>
      </w:r>
    </w:p>
    <w:p w14:paraId="1B9BF6F4" w14:textId="6691B6F0" w:rsidR="00684824" w:rsidRPr="00B81F6E" w:rsidRDefault="00DE5C78" w:rsidP="00903030">
      <w:pPr>
        <w:rPr>
          <w:b/>
        </w:rPr>
      </w:pPr>
      <w:r w:rsidRPr="007A12AF">
        <w:rPr>
          <w:b/>
        </w:rPr>
        <w:t xml:space="preserve">Observation </w:t>
      </w:r>
      <w:r w:rsidR="00233EB1">
        <w:rPr>
          <w:b/>
        </w:rPr>
        <w:t>4</w:t>
      </w:r>
      <w:r w:rsidRPr="007A12AF">
        <w:rPr>
          <w:b/>
        </w:rPr>
        <w:t xml:space="preserve">: </w:t>
      </w:r>
      <w:r>
        <w:rPr>
          <w:b/>
        </w:rPr>
        <w:t>for PUSCH, large PRB allocations with high number of DMRS renders JCE not beneficial.</w:t>
      </w:r>
    </w:p>
    <w:p w14:paraId="2CC1754A" w14:textId="7106C604" w:rsidR="00684824" w:rsidRDefault="003462D1" w:rsidP="00903030">
      <w:r>
        <w:t xml:space="preserve">In Figure 3 we show our simulated results for 6PRB allocation. As can be seen from the figure, JCE is borderline not beneficial, and the reason is that due to the high number of DMRS and strong frequency correlation, the slot-by-slot CE is already sufficiently good. We remark that the JCE is performed over the current slot and the two previous slots. From the figure, we also see that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JCE is no worse </w:t>
      </w:r>
      <w:r w:rsidR="00383A07">
        <w:t xml:space="preserve">than </w:t>
      </w:r>
      <w:r>
        <w:t xml:space="preserve">slot-by-slot. Increasing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t xml:space="preserve"> beyond this point, renders JCE worse than slot-by-slot. We also point out that using more slots for JCE than 3, does not improve the JCE performance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0</m:t>
            </m:r>
          </m:e>
          <m:sup>
            <m:r>
              <w:rPr>
                <w:rFonts w:ascii="Cambria Math" w:hAnsi="Cambria Math"/>
              </w:rPr>
              <m:t>∘</m:t>
            </m:r>
          </m:sup>
        </m:sSup>
      </m:oMath>
      <w:r>
        <w:t xml:space="preserve">. However,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more than 3 slots </w:t>
      </w:r>
      <w:proofErr w:type="gramStart"/>
      <w:r>
        <w:t>is</w:t>
      </w:r>
      <w:proofErr w:type="gramEnd"/>
      <w:r>
        <w:t xml:space="preserve"> detrimental for JCE, as the throughput would be below that of slot-by-slot. However, as 3 slots is already close to optimal, an advanced gNB implementation would not use more than 3 slots (perhaps even less) as performance is not improved while complexity is increased.</w:t>
      </w:r>
    </w:p>
    <w:p w14:paraId="48B360DF" w14:textId="7B37F776" w:rsidR="003462D1" w:rsidRDefault="003462D1" w:rsidP="00B81F6E">
      <w:pPr>
        <w:jc w:val="center"/>
      </w:pPr>
      <w:r>
        <w:rPr>
          <w:noProof/>
        </w:rPr>
        <w:drawing>
          <wp:inline distT="0" distB="0" distL="0" distR="0" wp14:anchorId="2D1D559E" wp14:editId="35E6DCE3">
            <wp:extent cx="5040000" cy="3779594"/>
            <wp:effectExtent l="0" t="0" r="825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40000" cy="3779594"/>
                    </a:xfrm>
                    <a:prstGeom prst="rect">
                      <a:avLst/>
                    </a:prstGeom>
                  </pic:spPr>
                </pic:pic>
              </a:graphicData>
            </a:graphic>
          </wp:inline>
        </w:drawing>
      </w:r>
    </w:p>
    <w:p w14:paraId="3F1DF534" w14:textId="59B0F990" w:rsidR="003462D1" w:rsidRPr="002B7F2B" w:rsidRDefault="003462D1" w:rsidP="003462D1">
      <w:pPr>
        <w:spacing w:line="252" w:lineRule="auto"/>
        <w:jc w:val="center"/>
        <w:rPr>
          <w:b/>
          <w:bCs/>
        </w:rPr>
      </w:pPr>
      <w:r w:rsidRPr="002B7F2B">
        <w:rPr>
          <w:b/>
          <w:bCs/>
        </w:rPr>
        <w:lastRenderedPageBreak/>
        <w:t xml:space="preserve">Figure </w:t>
      </w:r>
      <w:r>
        <w:rPr>
          <w:b/>
          <w:bCs/>
        </w:rPr>
        <w:t>3</w:t>
      </w:r>
      <w:r w:rsidRPr="002B7F2B">
        <w:rPr>
          <w:b/>
          <w:bCs/>
        </w:rPr>
        <w:t xml:space="preserve">. Simulation </w:t>
      </w:r>
      <w:r>
        <w:rPr>
          <w:b/>
          <w:bCs/>
        </w:rPr>
        <w:t xml:space="preserve">of PUSCH </w:t>
      </w:r>
      <w:r w:rsidRPr="002B7F2B">
        <w:rPr>
          <w:b/>
          <w:bCs/>
        </w:rPr>
        <w:t xml:space="preserve">results for </w:t>
      </w:r>
      <w:r>
        <w:rPr>
          <w:b/>
          <w:bCs/>
        </w:rPr>
        <w:t>6PRB allocation.</w:t>
      </w:r>
    </w:p>
    <w:p w14:paraId="78A947D7" w14:textId="77777777" w:rsidR="00684824" w:rsidRPr="004A36EE" w:rsidRDefault="00684824" w:rsidP="00903030"/>
    <w:p w14:paraId="2CD7C4E1" w14:textId="12C45790" w:rsidR="004A36EE" w:rsidRDefault="003462D1" w:rsidP="00903030">
      <w:r>
        <w:t>For 2PRB allocation, we present our results in Figure 4.</w:t>
      </w:r>
    </w:p>
    <w:p w14:paraId="115FF41A" w14:textId="6CCC4C37" w:rsidR="003462D1" w:rsidRDefault="003462D1" w:rsidP="00B81F6E">
      <w:pPr>
        <w:jc w:val="center"/>
      </w:pPr>
      <w:r>
        <w:rPr>
          <w:noProof/>
        </w:rPr>
        <w:drawing>
          <wp:inline distT="0" distB="0" distL="0" distR="0" wp14:anchorId="7494D862" wp14:editId="61FDA551">
            <wp:extent cx="5040000" cy="3779594"/>
            <wp:effectExtent l="0" t="0" r="8255"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040000" cy="3779594"/>
                    </a:xfrm>
                    <a:prstGeom prst="rect">
                      <a:avLst/>
                    </a:prstGeom>
                  </pic:spPr>
                </pic:pic>
              </a:graphicData>
            </a:graphic>
          </wp:inline>
        </w:drawing>
      </w:r>
    </w:p>
    <w:p w14:paraId="7D6F2CEF" w14:textId="50177951" w:rsidR="003462D1" w:rsidRPr="002B7F2B" w:rsidRDefault="003462D1" w:rsidP="003462D1">
      <w:pPr>
        <w:spacing w:line="252" w:lineRule="auto"/>
        <w:jc w:val="center"/>
        <w:rPr>
          <w:b/>
          <w:bCs/>
        </w:rPr>
      </w:pPr>
      <w:r w:rsidRPr="002B7F2B">
        <w:rPr>
          <w:b/>
          <w:bCs/>
        </w:rPr>
        <w:t xml:space="preserve">Figure </w:t>
      </w:r>
      <w:r>
        <w:rPr>
          <w:b/>
          <w:bCs/>
        </w:rPr>
        <w:t>4</w:t>
      </w:r>
      <w:r w:rsidRPr="002B7F2B">
        <w:rPr>
          <w:b/>
          <w:bCs/>
        </w:rPr>
        <w:t xml:space="preserve">. Simulation </w:t>
      </w:r>
      <w:r>
        <w:rPr>
          <w:b/>
          <w:bCs/>
        </w:rPr>
        <w:t xml:space="preserve">of PUSCH </w:t>
      </w:r>
      <w:r w:rsidRPr="002B7F2B">
        <w:rPr>
          <w:b/>
          <w:bCs/>
        </w:rPr>
        <w:t xml:space="preserve">results for </w:t>
      </w:r>
      <w:r>
        <w:rPr>
          <w:b/>
          <w:bCs/>
        </w:rPr>
        <w:t>2PRB allocation.</w:t>
      </w:r>
    </w:p>
    <w:p w14:paraId="76F5AC67" w14:textId="1EE10229" w:rsidR="00567F6C" w:rsidRDefault="003462D1" w:rsidP="00903030">
      <w:r>
        <w:t xml:space="preserve">For this case, we observe that JCE is now much more beneficial; the reason being that the number of DMRS is less, so that slot-by-slot CE is inferior to JCE. Again, we see that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JCE is no worse than slot-by-slot. </w:t>
      </w:r>
      <w:r w:rsidR="00567F6C">
        <w:t xml:space="preserve">For </w:t>
      </w:r>
      <m:oMath>
        <m:r>
          <w:rPr>
            <w:rFonts w:ascii="Cambria Math" w:hAnsi="Cambria Math"/>
          </w:rPr>
          <m:t>π/2</m:t>
        </m:r>
      </m:oMath>
      <w:r w:rsidR="00567F6C">
        <w:t>-BPSK, very similar observations can be made. The same observation also applies for code-rate. (However, for both cases, the throughput changes, but the relative positions of the curves are virtually the same).</w:t>
      </w:r>
    </w:p>
    <w:p w14:paraId="2F051C6C" w14:textId="23810F98" w:rsidR="00567F6C" w:rsidRDefault="00567F6C" w:rsidP="00567F6C">
      <w:r w:rsidRPr="007A12AF">
        <w:rPr>
          <w:b/>
        </w:rPr>
        <w:t xml:space="preserve">Observation </w:t>
      </w:r>
      <w:r w:rsidR="00233EB1">
        <w:rPr>
          <w:b/>
        </w:rPr>
        <w:t>5</w:t>
      </w:r>
      <w:r w:rsidRPr="007A12AF">
        <w:rPr>
          <w:b/>
        </w:rPr>
        <w:t xml:space="preserve">: </w:t>
      </w:r>
      <w:r>
        <w:rPr>
          <w:b/>
        </w:rPr>
        <w:t xml:space="preserve">for PUSCH and small PRB allocations, JCE is beneficial for phase inconsistencies up to, around,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w:t>
      </w:r>
    </w:p>
    <w:p w14:paraId="162360B3" w14:textId="771AA1D5" w:rsidR="003C3B1A" w:rsidRDefault="003C3B1A" w:rsidP="003C3B1A">
      <w:pPr>
        <w:rPr>
          <w:b/>
        </w:rPr>
      </w:pPr>
      <w:r>
        <w:t xml:space="preserve">The impact from </w:t>
      </w:r>
      <w:r w:rsidRPr="007A12AF">
        <w:t>fr</w:t>
      </w:r>
      <w:r>
        <w:t xml:space="preserve">equency offset has not been included in the simulation results above, but we have observed that a severe frequency offset causes a phase drift that can destroy the joint channel estimation due to the uncorrelated DMRS between PUSCH/PUCCH repetition. However, it is our understanding that such a large </w:t>
      </w:r>
      <w:r w:rsidRPr="007A12AF">
        <w:t>fr</w:t>
      </w:r>
      <w:r>
        <w:t xml:space="preserve">equency offset needs to be taken care of by the receiver side, and its effect can </w:t>
      </w:r>
      <w:r w:rsidR="00154E66">
        <w:t xml:space="preserve">then </w:t>
      </w:r>
      <w:r>
        <w:t xml:space="preserve">be mitigated. </w:t>
      </w:r>
    </w:p>
    <w:p w14:paraId="1CD7D53C" w14:textId="0EA047CF" w:rsidR="00246B54" w:rsidRDefault="00246B54" w:rsidP="00A806EF">
      <w:r>
        <w:t>As a final remark, we would</w:t>
      </w:r>
      <w:r w:rsidR="0037462D">
        <w:t xml:space="preserve"> like</w:t>
      </w:r>
      <w:r>
        <w:t xml:space="preserve"> to point out that PUCCH is more likely to be the bottleneck in terms of </w:t>
      </w:r>
      <w:r w:rsidR="006B7EF7">
        <w:t xml:space="preserve">JCE gain comparing to PUSCH. Therefore, from RAN4 aspect, it might be sufficient to focus on PUCCH </w:t>
      </w:r>
      <w:r w:rsidR="00320667">
        <w:t xml:space="preserve">and define the requirement for phase and power consistency. </w:t>
      </w:r>
    </w:p>
    <w:p w14:paraId="538A754B" w14:textId="14EA9333" w:rsidR="0088725B" w:rsidRDefault="0088725B" w:rsidP="00A806EF">
      <w:pPr>
        <w:rPr>
          <w:b/>
        </w:rPr>
      </w:pPr>
      <w:r w:rsidRPr="00B81F6E">
        <w:rPr>
          <w:b/>
        </w:rPr>
        <w:t xml:space="preserve">Observation </w:t>
      </w:r>
      <w:r w:rsidR="00233EB1">
        <w:rPr>
          <w:b/>
        </w:rPr>
        <w:t>6</w:t>
      </w:r>
      <w:r w:rsidR="00320667" w:rsidRPr="00B81F6E">
        <w:rPr>
          <w:b/>
        </w:rPr>
        <w:t xml:space="preserve">: </w:t>
      </w:r>
      <w:r w:rsidRPr="00B81F6E">
        <w:rPr>
          <w:b/>
        </w:rPr>
        <w:t xml:space="preserve">PUCCH is </w:t>
      </w:r>
      <w:r w:rsidR="00320667" w:rsidRPr="00B81F6E">
        <w:rPr>
          <w:b/>
        </w:rPr>
        <w:t xml:space="preserve">more likely to be </w:t>
      </w:r>
      <w:r w:rsidRPr="00B81F6E">
        <w:rPr>
          <w:b/>
        </w:rPr>
        <w:t xml:space="preserve">the </w:t>
      </w:r>
      <w:r w:rsidR="00567F6C" w:rsidRPr="00320667">
        <w:rPr>
          <w:b/>
        </w:rPr>
        <w:t>bottleneck of</w:t>
      </w:r>
      <w:r w:rsidR="00320667" w:rsidRPr="00B81F6E">
        <w:rPr>
          <w:b/>
        </w:rPr>
        <w:t xml:space="preserve"> JCE gain, and it might be sufficient for RAN4 to focus on PUCCH and define the requirement for phase and power consistency.</w:t>
      </w:r>
    </w:p>
    <w:p w14:paraId="4D853EF3" w14:textId="61BA7166" w:rsidR="000167FA" w:rsidRPr="00821C53" w:rsidRDefault="000167FA" w:rsidP="000167FA">
      <w:r>
        <w:t xml:space="preserve">It also comes to our attention that RAN4 has not concluded on the acceptable level of phase-amplitude tolerance for the joint channel estimation. Meanwhile, there is also a lack of thorough analysis of phase/amplitude variation under different scenarios. Considering that the possible channel estimation algorithm can be used by </w:t>
      </w:r>
      <w:proofErr w:type="spellStart"/>
      <w:r>
        <w:t>gNB</w:t>
      </w:r>
      <w:proofErr w:type="spellEnd"/>
      <w:r>
        <w:t xml:space="preserve">, it is also possible that the UL amplitude and phase variation due to the </w:t>
      </w:r>
      <w:r>
        <w:lastRenderedPageBreak/>
        <w:t xml:space="preserve">switching between Tx and Rx are well below the tolerance level of </w:t>
      </w:r>
      <w:proofErr w:type="spellStart"/>
      <w:r>
        <w:t>gNB</w:t>
      </w:r>
      <w:proofErr w:type="spellEnd"/>
      <w:r>
        <w:t xml:space="preserve">. Therefore, </w:t>
      </w:r>
      <w:r w:rsidR="00D114B1">
        <w:t>more</w:t>
      </w:r>
      <w:r w:rsidR="0009390F">
        <w:t xml:space="preserve"> </w:t>
      </w:r>
      <w:r w:rsidR="005C2105">
        <w:t>scenarios (</w:t>
      </w:r>
      <w:r w:rsidR="00D114B1">
        <w:t xml:space="preserve">e.g., </w:t>
      </w:r>
      <w:r w:rsidR="005C2105">
        <w:t>DL in between UL slots)</w:t>
      </w:r>
      <w:r w:rsidR="0009390F">
        <w:t xml:space="preserve"> </w:t>
      </w:r>
      <w:r w:rsidR="00D114B1">
        <w:t xml:space="preserve">can potentially be feasible and be supported for JCE operation </w:t>
      </w:r>
    </w:p>
    <w:p w14:paraId="0BCCCB2B" w14:textId="74399890" w:rsidR="000167FA" w:rsidRPr="008D5754" w:rsidRDefault="003B3697" w:rsidP="000167FA">
      <w:pPr>
        <w:rPr>
          <w:b/>
        </w:rPr>
      </w:pPr>
      <w:r>
        <w:rPr>
          <w:b/>
        </w:rPr>
        <w:t>Observation 7:</w:t>
      </w:r>
      <w:r w:rsidR="000167FA" w:rsidRPr="008D5754">
        <w:rPr>
          <w:b/>
        </w:rPr>
        <w:t xml:space="preserve"> </w:t>
      </w:r>
      <w:r w:rsidR="008D5754">
        <w:rPr>
          <w:b/>
        </w:rPr>
        <w:t>M</w:t>
      </w:r>
      <w:r w:rsidR="00D114B1" w:rsidRPr="008D5754">
        <w:rPr>
          <w:b/>
        </w:rPr>
        <w:t xml:space="preserve">ore scenarios and use cases can potentially be feasible for JCE operation once the phase </w:t>
      </w:r>
      <w:r w:rsidRPr="008D5754">
        <w:rPr>
          <w:b/>
        </w:rPr>
        <w:t>and amplitude tolerance</w:t>
      </w:r>
      <w:r w:rsidR="00154E66">
        <w:rPr>
          <w:b/>
        </w:rPr>
        <w:t>s are</w:t>
      </w:r>
      <w:r w:rsidRPr="008D5754">
        <w:rPr>
          <w:b/>
        </w:rPr>
        <w:t xml:space="preserve"> </w:t>
      </w:r>
      <w:r w:rsidR="008D5754" w:rsidRPr="008D5754">
        <w:rPr>
          <w:b/>
        </w:rPr>
        <w:t xml:space="preserve">concluded. </w:t>
      </w:r>
    </w:p>
    <w:p w14:paraId="701AC1AF" w14:textId="77777777" w:rsidR="000167FA" w:rsidRPr="00320667" w:rsidRDefault="000167FA" w:rsidP="00A806EF">
      <w:pPr>
        <w:rPr>
          <w:b/>
        </w:rPr>
      </w:pPr>
    </w:p>
    <w:p w14:paraId="46EECE37" w14:textId="77777777" w:rsidR="00A806EF" w:rsidRPr="00903030" w:rsidRDefault="00A806EF" w:rsidP="00903030"/>
    <w:p w14:paraId="729CED4C" w14:textId="6C3EAAD6" w:rsidR="00691AD3" w:rsidRPr="00B45866"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bookmarkStart w:id="2" w:name="_Hlk47387515"/>
      <w:r>
        <w:rPr>
          <w:rFonts w:ascii="Arial" w:eastAsia="SimSun" w:hAnsi="Arial"/>
          <w:sz w:val="36"/>
          <w:szCs w:val="20"/>
          <w:lang w:eastAsia="zh-CN"/>
        </w:rPr>
        <w:t>Conclusion</w:t>
      </w:r>
    </w:p>
    <w:p w14:paraId="0712254C" w14:textId="285D2913" w:rsidR="00754793" w:rsidRDefault="00754793" w:rsidP="00754793">
      <w:pPr>
        <w:pStyle w:val="BodyText"/>
        <w:rPr>
          <w:sz w:val="22"/>
          <w:szCs w:val="22"/>
        </w:rPr>
      </w:pPr>
      <w:r w:rsidRPr="00754793">
        <w:rPr>
          <w:sz w:val="22"/>
          <w:szCs w:val="22"/>
        </w:rPr>
        <w:t>In this contribution</w:t>
      </w:r>
      <w:r w:rsidR="00FD55D3">
        <w:rPr>
          <w:sz w:val="22"/>
          <w:szCs w:val="22"/>
        </w:rPr>
        <w:t>,</w:t>
      </w:r>
      <w:r w:rsidRPr="00754793">
        <w:rPr>
          <w:sz w:val="22"/>
          <w:szCs w:val="22"/>
        </w:rPr>
        <w:t xml:space="preserve"> we have discussed</w:t>
      </w:r>
      <w:r w:rsidRPr="00754793">
        <w:t xml:space="preserve"> </w:t>
      </w:r>
      <w:r w:rsidRPr="00754793">
        <w:rPr>
          <w:sz w:val="22"/>
          <w:szCs w:val="22"/>
        </w:rPr>
        <w:t>phase continuity for PUCCH and PUSCH repetition</w:t>
      </w:r>
      <w:r w:rsidR="00A14CD6">
        <w:rPr>
          <w:sz w:val="22"/>
          <w:szCs w:val="22"/>
        </w:rPr>
        <w:t xml:space="preserve"> and</w:t>
      </w:r>
      <w:r w:rsidR="00A14CD6" w:rsidRPr="00A14CD6">
        <w:t xml:space="preserve"> </w:t>
      </w:r>
      <w:r w:rsidR="00A14CD6" w:rsidRPr="00A14CD6">
        <w:rPr>
          <w:sz w:val="22"/>
          <w:szCs w:val="22"/>
        </w:rPr>
        <w:t>UE configuration for enhanced Joint Channel Estimation in TDD</w:t>
      </w:r>
      <w:r w:rsidRPr="00754793">
        <w:rPr>
          <w:sz w:val="22"/>
          <w:szCs w:val="22"/>
        </w:rPr>
        <w:t>. The following observations and proposal</w:t>
      </w:r>
      <w:r w:rsidR="002928F8">
        <w:rPr>
          <w:sz w:val="22"/>
          <w:szCs w:val="22"/>
        </w:rPr>
        <w:t>s</w:t>
      </w:r>
      <w:r w:rsidRPr="00754793">
        <w:rPr>
          <w:sz w:val="22"/>
          <w:szCs w:val="22"/>
        </w:rPr>
        <w:t xml:space="preserve"> are made:</w:t>
      </w:r>
    </w:p>
    <w:p w14:paraId="13FB1F20" w14:textId="2AA17FD9" w:rsidR="00635A2E" w:rsidRDefault="00635A2E" w:rsidP="00635A2E">
      <w:pPr>
        <w:rPr>
          <w:b/>
        </w:rPr>
      </w:pPr>
      <w:r w:rsidRPr="00F760C8">
        <w:rPr>
          <w:b/>
        </w:rPr>
        <w:t xml:space="preserve">Observation </w:t>
      </w:r>
      <w:r w:rsidR="008D5754">
        <w:rPr>
          <w:b/>
        </w:rPr>
        <w:t>1</w:t>
      </w:r>
      <w:r w:rsidRPr="00F760C8">
        <w:rPr>
          <w:b/>
        </w:rPr>
        <w:t xml:space="preserve">: </w:t>
      </w:r>
      <w:r>
        <w:rPr>
          <w:b/>
        </w:rPr>
        <w:t xml:space="preserve">A phase variation within 40 degrees with joint channel estimation can outperform single slot channel estimation under the proposed simulation model. </w:t>
      </w:r>
    </w:p>
    <w:p w14:paraId="7AE9387F" w14:textId="2AC704F1" w:rsidR="003A4FFA" w:rsidRDefault="003A4FFA" w:rsidP="00301FB4">
      <w:pPr>
        <w:rPr>
          <w:b/>
        </w:rPr>
      </w:pPr>
      <w:r w:rsidRPr="00F760C8">
        <w:rPr>
          <w:b/>
        </w:rPr>
        <w:t xml:space="preserve">Observation </w:t>
      </w:r>
      <w:r w:rsidRPr="008458F7">
        <w:rPr>
          <w:b/>
        </w:rPr>
        <w:t>2</w:t>
      </w:r>
      <w:r w:rsidRPr="00F760C8">
        <w:rPr>
          <w:b/>
        </w:rPr>
        <w:t xml:space="preserve">: </w:t>
      </w:r>
      <w:r>
        <w:rPr>
          <w:b/>
        </w:rPr>
        <w:t>The performance of joint channel estimation</w:t>
      </w:r>
      <w:r w:rsidRPr="008458F7">
        <w:rPr>
          <w:b/>
        </w:rPr>
        <w:t xml:space="preserve"> (e.g., simply truncate</w:t>
      </w:r>
      <w:r>
        <w:rPr>
          <w:b/>
        </w:rPr>
        <w:t xml:space="preserve"> </w:t>
      </w:r>
      <w:r w:rsidRPr="008458F7">
        <w:rPr>
          <w:b/>
        </w:rPr>
        <w:t>the joint CE to a few surrounding slots or estimate the phase jump)</w:t>
      </w:r>
      <w:r>
        <w:rPr>
          <w:b/>
        </w:rPr>
        <w:t xml:space="preserve"> can be further improved with optimized estimator design, in other words, allow larger phase tolerance. </w:t>
      </w:r>
    </w:p>
    <w:p w14:paraId="03968BAF" w14:textId="77777777" w:rsidR="00AE5A6B" w:rsidRPr="007A12AF" w:rsidRDefault="00AE5A6B" w:rsidP="00AE5A6B">
      <w:pPr>
        <w:rPr>
          <w:b/>
        </w:rPr>
      </w:pPr>
      <w:r w:rsidRPr="007A12AF">
        <w:rPr>
          <w:b/>
        </w:rPr>
        <w:t xml:space="preserve">Observation </w:t>
      </w:r>
      <w:r>
        <w:rPr>
          <w:b/>
        </w:rPr>
        <w:t>3</w:t>
      </w:r>
      <w:r w:rsidRPr="007A12AF">
        <w:rPr>
          <w:b/>
        </w:rPr>
        <w:t xml:space="preserve">: the impact </w:t>
      </w:r>
      <w:r>
        <w:rPr>
          <w:b/>
        </w:rPr>
        <w:t>of</w:t>
      </w:r>
      <w:r w:rsidRPr="007A12AF">
        <w:rPr>
          <w:b/>
        </w:rPr>
        <w:t xml:space="preserve"> power inconsistencies across UL slots is neglectable </w:t>
      </w:r>
      <w:r>
        <w:rPr>
          <w:b/>
        </w:rPr>
        <w:t xml:space="preserve">at least </w:t>
      </w:r>
      <w:r w:rsidRPr="007A12AF">
        <w:rPr>
          <w:b/>
        </w:rPr>
        <w:t>with a uniformly distributed power variation of 2 dB</w:t>
      </w:r>
      <w:r>
        <w:rPr>
          <w:b/>
        </w:rPr>
        <w:t xml:space="preserve"> no matter the phase </w:t>
      </w:r>
      <w:r w:rsidRPr="0066755F">
        <w:rPr>
          <w:b/>
        </w:rPr>
        <w:t>inconsistenc</w:t>
      </w:r>
      <w:r>
        <w:rPr>
          <w:b/>
        </w:rPr>
        <w:t>y.</w:t>
      </w:r>
    </w:p>
    <w:p w14:paraId="1EA4A133" w14:textId="11373760" w:rsidR="00301FB4" w:rsidRPr="00C70C44" w:rsidRDefault="00301FB4" w:rsidP="00301FB4">
      <w:pPr>
        <w:rPr>
          <w:b/>
        </w:rPr>
      </w:pPr>
      <w:r w:rsidRPr="007A12AF">
        <w:rPr>
          <w:b/>
        </w:rPr>
        <w:t xml:space="preserve">Observation </w:t>
      </w:r>
      <w:r w:rsidR="008D5754">
        <w:rPr>
          <w:b/>
        </w:rPr>
        <w:t>4</w:t>
      </w:r>
      <w:r w:rsidRPr="007A12AF">
        <w:rPr>
          <w:b/>
        </w:rPr>
        <w:t xml:space="preserve">: </w:t>
      </w:r>
      <w:r>
        <w:rPr>
          <w:b/>
        </w:rPr>
        <w:t>for PUSCH, large PRB allocations with high number of DMRS renders JCE not beneficial.</w:t>
      </w:r>
    </w:p>
    <w:p w14:paraId="4D6844B5" w14:textId="4C4F82AA" w:rsidR="00301FB4" w:rsidRDefault="00301FB4" w:rsidP="00301FB4">
      <w:r w:rsidRPr="007A12AF">
        <w:rPr>
          <w:b/>
        </w:rPr>
        <w:t xml:space="preserve">Observation </w:t>
      </w:r>
      <w:r w:rsidR="008D5754">
        <w:rPr>
          <w:b/>
        </w:rPr>
        <w:t>5</w:t>
      </w:r>
      <w:r w:rsidRPr="007A12AF">
        <w:rPr>
          <w:b/>
        </w:rPr>
        <w:t xml:space="preserve">: </w:t>
      </w:r>
      <w:r>
        <w:rPr>
          <w:b/>
        </w:rPr>
        <w:t xml:space="preserve">for PUSCH and small PRB allocations, JCE is beneficial for phase inconsistencies up to, around,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w:t>
      </w:r>
    </w:p>
    <w:p w14:paraId="66AD3AFF" w14:textId="705F3789" w:rsidR="00301FB4" w:rsidRDefault="00301FB4" w:rsidP="00301FB4">
      <w:pPr>
        <w:rPr>
          <w:b/>
        </w:rPr>
      </w:pPr>
      <w:r w:rsidRPr="00C70C44">
        <w:rPr>
          <w:b/>
        </w:rPr>
        <w:t xml:space="preserve">Observation </w:t>
      </w:r>
      <w:r w:rsidR="008D5754">
        <w:rPr>
          <w:b/>
        </w:rPr>
        <w:t>6</w:t>
      </w:r>
      <w:r w:rsidRPr="00C70C44">
        <w:rPr>
          <w:b/>
        </w:rPr>
        <w:t>: PUCCH is more likely to be the bottleneck of JCE gain, and it might be sufficient for RAN4 to focus on PUCCH and define the requirement for phase and power consistency.</w:t>
      </w:r>
    </w:p>
    <w:p w14:paraId="134CE83D" w14:textId="2F3456A9" w:rsidR="00C03EC5" w:rsidRPr="008D5754" w:rsidRDefault="008D5754" w:rsidP="008D5754">
      <w:pPr>
        <w:rPr>
          <w:b/>
        </w:rPr>
      </w:pPr>
      <w:r>
        <w:rPr>
          <w:b/>
        </w:rPr>
        <w:t>Observation 7:</w:t>
      </w:r>
      <w:r w:rsidRPr="008D5754">
        <w:rPr>
          <w:b/>
        </w:rPr>
        <w:t xml:space="preserve"> </w:t>
      </w:r>
      <w:r>
        <w:rPr>
          <w:b/>
        </w:rPr>
        <w:t>M</w:t>
      </w:r>
      <w:r w:rsidRPr="008D5754">
        <w:rPr>
          <w:b/>
        </w:rPr>
        <w:t>ore scenarios and use cases can potentially be feasible for JCE operation once the phase and amplitude tolerance</w:t>
      </w:r>
      <w:r w:rsidR="00154E66">
        <w:rPr>
          <w:b/>
        </w:rPr>
        <w:t>s are</w:t>
      </w:r>
      <w:r w:rsidRPr="008D5754">
        <w:rPr>
          <w:b/>
        </w:rPr>
        <w:t xml:space="preserve"> concluded. </w:t>
      </w:r>
    </w:p>
    <w:p w14:paraId="7C8AB2AD" w14:textId="27D560FA" w:rsidR="00691AD3" w:rsidRPr="00691AD3"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sidRPr="00691AD3">
        <w:rPr>
          <w:rFonts w:ascii="Arial" w:eastAsia="SimSun" w:hAnsi="Arial"/>
          <w:sz w:val="36"/>
          <w:szCs w:val="20"/>
          <w:lang w:eastAsia="zh-CN"/>
        </w:rPr>
        <w:t>References</w:t>
      </w:r>
    </w:p>
    <w:bookmarkEnd w:id="2"/>
    <w:p w14:paraId="06F90D44" w14:textId="2C1CF7DC" w:rsidR="00F31691" w:rsidRDefault="00F31691" w:rsidP="00FA46A1">
      <w:pPr>
        <w:pStyle w:val="BodyText"/>
        <w:numPr>
          <w:ilvl w:val="0"/>
          <w:numId w:val="17"/>
        </w:numPr>
        <w:autoSpaceDE/>
        <w:autoSpaceDN/>
        <w:adjustRightInd/>
        <w:snapToGrid/>
        <w:rPr>
          <w:rFonts w:eastAsia="SimSun"/>
        </w:rPr>
      </w:pPr>
      <w:r w:rsidRPr="00F31691">
        <w:rPr>
          <w:rFonts w:eastAsia="SimSun"/>
        </w:rPr>
        <w:t>R4-2119931</w:t>
      </w:r>
      <w:r w:rsidRPr="00F31691">
        <w:rPr>
          <w:rFonts w:eastAsia="SimSun"/>
        </w:rPr>
        <w:tab/>
      </w:r>
      <w:r>
        <w:rPr>
          <w:rFonts w:eastAsia="SimSun"/>
        </w:rPr>
        <w:t xml:space="preserve"> </w:t>
      </w:r>
      <w:r w:rsidRPr="00F31691">
        <w:rPr>
          <w:rFonts w:eastAsia="SimSun"/>
        </w:rPr>
        <w:tab/>
        <w:t xml:space="preserve">Email discussion summary for [101-e][131] </w:t>
      </w:r>
      <w:proofErr w:type="spellStart"/>
      <w:r w:rsidRPr="00F31691">
        <w:rPr>
          <w:rFonts w:eastAsia="SimSun"/>
        </w:rPr>
        <w:t>NR_cov_enh</w:t>
      </w:r>
      <w:proofErr w:type="spellEnd"/>
      <w:r>
        <w:rPr>
          <w:rFonts w:eastAsia="SimSun"/>
        </w:rPr>
        <w:t xml:space="preserve"> </w:t>
      </w:r>
      <w:r w:rsidRPr="00F31691">
        <w:rPr>
          <w:rFonts w:eastAsia="SimSun"/>
        </w:rPr>
        <w:tab/>
      </w:r>
      <w:r>
        <w:rPr>
          <w:rFonts w:eastAsia="SimSun"/>
        </w:rPr>
        <w:t xml:space="preserve"> </w:t>
      </w:r>
      <w:r w:rsidRPr="00F31691">
        <w:rPr>
          <w:rFonts w:eastAsia="SimSun"/>
        </w:rPr>
        <w:t xml:space="preserve">Moderator (China Telecom) </w:t>
      </w:r>
    </w:p>
    <w:p w14:paraId="51623E62" w14:textId="14333A6E" w:rsidR="00BE34E7" w:rsidRPr="005812DD" w:rsidRDefault="00FA46A1" w:rsidP="00FA46A1">
      <w:pPr>
        <w:pStyle w:val="BodyText"/>
        <w:numPr>
          <w:ilvl w:val="0"/>
          <w:numId w:val="17"/>
        </w:numPr>
        <w:autoSpaceDE/>
        <w:autoSpaceDN/>
        <w:adjustRightInd/>
        <w:snapToGrid/>
        <w:rPr>
          <w:rFonts w:eastAsia="SimSun"/>
        </w:rPr>
      </w:pPr>
      <w:r w:rsidRPr="00FA46A1">
        <w:t>R4-2120003</w:t>
      </w:r>
      <w:r>
        <w:t xml:space="preserve"> </w:t>
      </w:r>
      <w:r w:rsidRPr="00FA46A1">
        <w:t>WF on phase continuity and power consistency for PUCCH and PUSCH transmissions</w:t>
      </w:r>
      <w:proofErr w:type="gramStart"/>
      <w:r w:rsidRPr="00FA46A1">
        <w:tab/>
      </w:r>
      <w:r w:rsidR="00F31691">
        <w:t xml:space="preserve">  </w:t>
      </w:r>
      <w:r w:rsidRPr="00FA46A1">
        <w:t>Huawei</w:t>
      </w:r>
      <w:proofErr w:type="gramEnd"/>
      <w:r w:rsidRPr="00FA46A1">
        <w:t xml:space="preserve">, </w:t>
      </w:r>
      <w:proofErr w:type="spellStart"/>
      <w:r w:rsidRPr="00FA46A1">
        <w:t>HiSilicon</w:t>
      </w:r>
      <w:proofErr w:type="spellEnd"/>
    </w:p>
    <w:sectPr w:rsidR="00BE34E7" w:rsidRPr="005812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3BE74" w14:textId="77777777" w:rsidR="005768BF" w:rsidRDefault="005768BF">
      <w:r>
        <w:separator/>
      </w:r>
    </w:p>
  </w:endnote>
  <w:endnote w:type="continuationSeparator" w:id="0">
    <w:p w14:paraId="091B8522" w14:textId="77777777" w:rsidR="005768BF" w:rsidRDefault="005768BF">
      <w:r>
        <w:continuationSeparator/>
      </w:r>
    </w:p>
  </w:endnote>
  <w:endnote w:type="continuationNotice" w:id="1">
    <w:p w14:paraId="49E1E80C" w14:textId="77777777" w:rsidR="005768BF" w:rsidRDefault="00576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0D229" w14:textId="77777777" w:rsidR="005768BF" w:rsidRDefault="005768BF">
      <w:r>
        <w:separator/>
      </w:r>
    </w:p>
  </w:footnote>
  <w:footnote w:type="continuationSeparator" w:id="0">
    <w:p w14:paraId="238B7E06" w14:textId="77777777" w:rsidR="005768BF" w:rsidRDefault="005768BF">
      <w:r>
        <w:continuationSeparator/>
      </w:r>
    </w:p>
  </w:footnote>
  <w:footnote w:type="continuationNotice" w:id="1">
    <w:p w14:paraId="5FEA418E" w14:textId="77777777" w:rsidR="005768BF" w:rsidRDefault="005768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7DCCA3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47E99"/>
    <w:multiLevelType w:val="hybridMultilevel"/>
    <w:tmpl w:val="F2544A7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8EA746B"/>
    <w:multiLevelType w:val="hybridMultilevel"/>
    <w:tmpl w:val="1A0CB0B8"/>
    <w:lvl w:ilvl="0" w:tplc="F468C9E4">
      <w:start w:val="1"/>
      <w:numFmt w:val="bullet"/>
      <w:lvlText w:val="•"/>
      <w:lvlJc w:val="left"/>
      <w:pPr>
        <w:tabs>
          <w:tab w:val="num" w:pos="720"/>
        </w:tabs>
        <w:ind w:left="720" w:hanging="360"/>
      </w:pPr>
      <w:rPr>
        <w:rFonts w:ascii="Arial" w:hAnsi="Arial" w:hint="default"/>
      </w:rPr>
    </w:lvl>
    <w:lvl w:ilvl="1" w:tplc="BF1E97B4">
      <w:numFmt w:val="bullet"/>
      <w:lvlText w:val="•"/>
      <w:lvlJc w:val="left"/>
      <w:pPr>
        <w:tabs>
          <w:tab w:val="num" w:pos="1440"/>
        </w:tabs>
        <w:ind w:left="1440" w:hanging="360"/>
      </w:pPr>
      <w:rPr>
        <w:rFonts w:ascii="Arial" w:hAnsi="Arial" w:hint="default"/>
      </w:rPr>
    </w:lvl>
    <w:lvl w:ilvl="2" w:tplc="7FAC7E20">
      <w:start w:val="1"/>
      <w:numFmt w:val="bullet"/>
      <w:lvlText w:val="•"/>
      <w:lvlJc w:val="left"/>
      <w:pPr>
        <w:tabs>
          <w:tab w:val="num" w:pos="2160"/>
        </w:tabs>
        <w:ind w:left="2160" w:hanging="360"/>
      </w:pPr>
      <w:rPr>
        <w:rFonts w:ascii="Arial" w:hAnsi="Arial" w:hint="default"/>
      </w:rPr>
    </w:lvl>
    <w:lvl w:ilvl="3" w:tplc="03C01BEC" w:tentative="1">
      <w:start w:val="1"/>
      <w:numFmt w:val="bullet"/>
      <w:lvlText w:val="•"/>
      <w:lvlJc w:val="left"/>
      <w:pPr>
        <w:tabs>
          <w:tab w:val="num" w:pos="2880"/>
        </w:tabs>
        <w:ind w:left="2880" w:hanging="360"/>
      </w:pPr>
      <w:rPr>
        <w:rFonts w:ascii="Arial" w:hAnsi="Arial" w:hint="default"/>
      </w:rPr>
    </w:lvl>
    <w:lvl w:ilvl="4" w:tplc="A306AC86" w:tentative="1">
      <w:start w:val="1"/>
      <w:numFmt w:val="bullet"/>
      <w:lvlText w:val="•"/>
      <w:lvlJc w:val="left"/>
      <w:pPr>
        <w:tabs>
          <w:tab w:val="num" w:pos="3600"/>
        </w:tabs>
        <w:ind w:left="3600" w:hanging="360"/>
      </w:pPr>
      <w:rPr>
        <w:rFonts w:ascii="Arial" w:hAnsi="Arial" w:hint="default"/>
      </w:rPr>
    </w:lvl>
    <w:lvl w:ilvl="5" w:tplc="0D2EE5D0" w:tentative="1">
      <w:start w:val="1"/>
      <w:numFmt w:val="bullet"/>
      <w:lvlText w:val="•"/>
      <w:lvlJc w:val="left"/>
      <w:pPr>
        <w:tabs>
          <w:tab w:val="num" w:pos="4320"/>
        </w:tabs>
        <w:ind w:left="4320" w:hanging="360"/>
      </w:pPr>
      <w:rPr>
        <w:rFonts w:ascii="Arial" w:hAnsi="Arial" w:hint="default"/>
      </w:rPr>
    </w:lvl>
    <w:lvl w:ilvl="6" w:tplc="EA0C4DA4" w:tentative="1">
      <w:start w:val="1"/>
      <w:numFmt w:val="bullet"/>
      <w:lvlText w:val="•"/>
      <w:lvlJc w:val="left"/>
      <w:pPr>
        <w:tabs>
          <w:tab w:val="num" w:pos="5040"/>
        </w:tabs>
        <w:ind w:left="5040" w:hanging="360"/>
      </w:pPr>
      <w:rPr>
        <w:rFonts w:ascii="Arial" w:hAnsi="Arial" w:hint="default"/>
      </w:rPr>
    </w:lvl>
    <w:lvl w:ilvl="7" w:tplc="DC58A958" w:tentative="1">
      <w:start w:val="1"/>
      <w:numFmt w:val="bullet"/>
      <w:lvlText w:val="•"/>
      <w:lvlJc w:val="left"/>
      <w:pPr>
        <w:tabs>
          <w:tab w:val="num" w:pos="5760"/>
        </w:tabs>
        <w:ind w:left="5760" w:hanging="360"/>
      </w:pPr>
      <w:rPr>
        <w:rFonts w:ascii="Arial" w:hAnsi="Arial" w:hint="default"/>
      </w:rPr>
    </w:lvl>
    <w:lvl w:ilvl="8" w:tplc="04FCAE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6733BA"/>
    <w:multiLevelType w:val="hybridMultilevel"/>
    <w:tmpl w:val="2B2448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55348F"/>
    <w:multiLevelType w:val="hybridMultilevel"/>
    <w:tmpl w:val="2FB46C74"/>
    <w:lvl w:ilvl="0" w:tplc="20FA81EA">
      <w:start w:val="1"/>
      <w:numFmt w:val="bullet"/>
      <w:lvlText w:val=""/>
      <w:lvlJc w:val="left"/>
      <w:pPr>
        <w:tabs>
          <w:tab w:val="num" w:pos="720"/>
        </w:tabs>
        <w:ind w:left="720" w:hanging="360"/>
      </w:pPr>
      <w:rPr>
        <w:rFonts w:ascii="Symbol" w:hAnsi="Symbol" w:hint="default"/>
      </w:rPr>
    </w:lvl>
    <w:lvl w:ilvl="1" w:tplc="6C960DAC">
      <w:numFmt w:val="bullet"/>
      <w:lvlText w:val="–"/>
      <w:lvlJc w:val="left"/>
      <w:pPr>
        <w:tabs>
          <w:tab w:val="num" w:pos="1440"/>
        </w:tabs>
        <w:ind w:left="1440" w:hanging="360"/>
      </w:pPr>
      <w:rPr>
        <w:rFonts w:ascii="Arial" w:hAnsi="Arial" w:hint="default"/>
      </w:rPr>
    </w:lvl>
    <w:lvl w:ilvl="2" w:tplc="F3BCF43C">
      <w:numFmt w:val="bullet"/>
      <w:lvlText w:val="o"/>
      <w:lvlJc w:val="left"/>
      <w:pPr>
        <w:tabs>
          <w:tab w:val="num" w:pos="2160"/>
        </w:tabs>
        <w:ind w:left="2160" w:hanging="360"/>
      </w:pPr>
      <w:rPr>
        <w:rFonts w:ascii="Courier New" w:hAnsi="Courier New" w:hint="default"/>
      </w:rPr>
    </w:lvl>
    <w:lvl w:ilvl="3" w:tplc="4246C372" w:tentative="1">
      <w:start w:val="1"/>
      <w:numFmt w:val="bullet"/>
      <w:lvlText w:val=""/>
      <w:lvlJc w:val="left"/>
      <w:pPr>
        <w:tabs>
          <w:tab w:val="num" w:pos="2880"/>
        </w:tabs>
        <w:ind w:left="2880" w:hanging="360"/>
      </w:pPr>
      <w:rPr>
        <w:rFonts w:ascii="Symbol" w:hAnsi="Symbol" w:hint="default"/>
      </w:rPr>
    </w:lvl>
    <w:lvl w:ilvl="4" w:tplc="93209B90" w:tentative="1">
      <w:start w:val="1"/>
      <w:numFmt w:val="bullet"/>
      <w:lvlText w:val=""/>
      <w:lvlJc w:val="left"/>
      <w:pPr>
        <w:tabs>
          <w:tab w:val="num" w:pos="3600"/>
        </w:tabs>
        <w:ind w:left="3600" w:hanging="360"/>
      </w:pPr>
      <w:rPr>
        <w:rFonts w:ascii="Symbol" w:hAnsi="Symbol" w:hint="default"/>
      </w:rPr>
    </w:lvl>
    <w:lvl w:ilvl="5" w:tplc="93FA8B26" w:tentative="1">
      <w:start w:val="1"/>
      <w:numFmt w:val="bullet"/>
      <w:lvlText w:val=""/>
      <w:lvlJc w:val="left"/>
      <w:pPr>
        <w:tabs>
          <w:tab w:val="num" w:pos="4320"/>
        </w:tabs>
        <w:ind w:left="4320" w:hanging="360"/>
      </w:pPr>
      <w:rPr>
        <w:rFonts w:ascii="Symbol" w:hAnsi="Symbol" w:hint="default"/>
      </w:rPr>
    </w:lvl>
    <w:lvl w:ilvl="6" w:tplc="AB462B8C" w:tentative="1">
      <w:start w:val="1"/>
      <w:numFmt w:val="bullet"/>
      <w:lvlText w:val=""/>
      <w:lvlJc w:val="left"/>
      <w:pPr>
        <w:tabs>
          <w:tab w:val="num" w:pos="5040"/>
        </w:tabs>
        <w:ind w:left="5040" w:hanging="360"/>
      </w:pPr>
      <w:rPr>
        <w:rFonts w:ascii="Symbol" w:hAnsi="Symbol" w:hint="default"/>
      </w:rPr>
    </w:lvl>
    <w:lvl w:ilvl="7" w:tplc="FA2C3394" w:tentative="1">
      <w:start w:val="1"/>
      <w:numFmt w:val="bullet"/>
      <w:lvlText w:val=""/>
      <w:lvlJc w:val="left"/>
      <w:pPr>
        <w:tabs>
          <w:tab w:val="num" w:pos="5760"/>
        </w:tabs>
        <w:ind w:left="5760" w:hanging="360"/>
      </w:pPr>
      <w:rPr>
        <w:rFonts w:ascii="Symbol" w:hAnsi="Symbol" w:hint="default"/>
      </w:rPr>
    </w:lvl>
    <w:lvl w:ilvl="8" w:tplc="1A38317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B557C1"/>
    <w:multiLevelType w:val="multilevel"/>
    <w:tmpl w:val="AD869072"/>
    <w:lvl w:ilvl="0">
      <w:start w:val="1"/>
      <w:numFmt w:val="decimal"/>
      <w:lvlText w:val="%1"/>
      <w:lvlJc w:val="left"/>
      <w:pPr>
        <w:tabs>
          <w:tab w:val="num" w:pos="2133"/>
        </w:tabs>
        <w:ind w:left="2133" w:hanging="432"/>
      </w:pPr>
      <w:rPr>
        <w:rFonts w:hint="default"/>
        <w:i w:val="0"/>
        <w:lang w:val="en-US"/>
      </w:rPr>
    </w:lvl>
    <w:lvl w:ilvl="1">
      <w:start w:val="1"/>
      <w:numFmt w:val="decimal"/>
      <w:lvlText w:val="%1.%2"/>
      <w:lvlJc w:val="left"/>
      <w:pPr>
        <w:tabs>
          <w:tab w:val="num" w:pos="2277"/>
        </w:tabs>
        <w:ind w:left="2277" w:hanging="576"/>
      </w:pPr>
      <w:rPr>
        <w:rFonts w:ascii="Arial" w:hAnsi="Arial" w:cs="Arial" w:hint="default"/>
        <w:b w:val="0"/>
        <w:bCs/>
        <w:i w:val="0"/>
        <w:sz w:val="24"/>
        <w:szCs w:val="24"/>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lvlText w:val="%1.%2.%3.%4"/>
      <w:lvlJc w:val="left"/>
      <w:pPr>
        <w:tabs>
          <w:tab w:val="num" w:pos="2565"/>
        </w:tabs>
        <w:ind w:left="2565" w:hanging="864"/>
      </w:pPr>
      <w:rPr>
        <w:rFonts w:hint="default"/>
      </w:rPr>
    </w:lvl>
    <w:lvl w:ilvl="4">
      <w:start w:val="1"/>
      <w:numFmt w:val="decimal"/>
      <w:lvlText w:val="%1.%2.%3.%4.%5"/>
      <w:lvlJc w:val="left"/>
      <w:pPr>
        <w:tabs>
          <w:tab w:val="num" w:pos="2709"/>
        </w:tabs>
        <w:ind w:left="2709" w:hanging="1008"/>
      </w:pPr>
      <w:rPr>
        <w:rFonts w:hint="default"/>
      </w:rPr>
    </w:lvl>
    <w:lvl w:ilvl="5">
      <w:start w:val="1"/>
      <w:numFmt w:val="decimal"/>
      <w:lvlText w:val="%1.%2.%3.%4.%5.%6"/>
      <w:lvlJc w:val="left"/>
      <w:pPr>
        <w:tabs>
          <w:tab w:val="num" w:pos="2853"/>
        </w:tabs>
        <w:ind w:left="2853" w:hanging="1152"/>
      </w:pPr>
      <w:rPr>
        <w:rFonts w:hint="default"/>
      </w:rPr>
    </w:lvl>
    <w:lvl w:ilvl="6">
      <w:start w:val="1"/>
      <w:numFmt w:val="decimal"/>
      <w:lvlText w:val="%1.%2.%3.%4.%5.%6.%7"/>
      <w:lvlJc w:val="left"/>
      <w:pPr>
        <w:tabs>
          <w:tab w:val="num" w:pos="2997"/>
        </w:tabs>
        <w:ind w:left="2997" w:hanging="1296"/>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285"/>
        </w:tabs>
        <w:ind w:left="3285" w:hanging="1584"/>
      </w:pPr>
      <w:rPr>
        <w:rFonts w:hint="default"/>
      </w:rPr>
    </w:lvl>
  </w:abstractNum>
  <w:abstractNum w:abstractNumId="8" w15:restartNumberingAfterBreak="0">
    <w:nsid w:val="35775D3C"/>
    <w:multiLevelType w:val="hybridMultilevel"/>
    <w:tmpl w:val="07E8A6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0" w15:restartNumberingAfterBreak="0">
    <w:nsid w:val="3D0D58B8"/>
    <w:multiLevelType w:val="hybridMultilevel"/>
    <w:tmpl w:val="A3DE0C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73"/>
        </w:tabs>
        <w:ind w:left="573" w:hanging="567"/>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1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E29074B"/>
    <w:multiLevelType w:val="hybridMultilevel"/>
    <w:tmpl w:val="FBC09208"/>
    <w:lvl w:ilvl="0" w:tplc="041D0001">
      <w:start w:val="1"/>
      <w:numFmt w:val="bullet"/>
      <w:lvlText w:val=""/>
      <w:lvlJc w:val="left"/>
      <w:pPr>
        <w:ind w:left="723" w:hanging="360"/>
      </w:pPr>
      <w:rPr>
        <w:rFonts w:ascii="Symbol" w:hAnsi="Symbol" w:hint="default"/>
      </w:rPr>
    </w:lvl>
    <w:lvl w:ilvl="1" w:tplc="041D0003" w:tentative="1">
      <w:start w:val="1"/>
      <w:numFmt w:val="bullet"/>
      <w:lvlText w:val="o"/>
      <w:lvlJc w:val="left"/>
      <w:pPr>
        <w:ind w:left="1443" w:hanging="360"/>
      </w:pPr>
      <w:rPr>
        <w:rFonts w:ascii="Courier New" w:hAnsi="Courier New" w:cs="Courier New" w:hint="default"/>
      </w:rPr>
    </w:lvl>
    <w:lvl w:ilvl="2" w:tplc="041D0005" w:tentative="1">
      <w:start w:val="1"/>
      <w:numFmt w:val="bullet"/>
      <w:lvlText w:val=""/>
      <w:lvlJc w:val="left"/>
      <w:pPr>
        <w:ind w:left="2163" w:hanging="360"/>
      </w:pPr>
      <w:rPr>
        <w:rFonts w:ascii="Wingdings" w:hAnsi="Wingdings" w:hint="default"/>
      </w:rPr>
    </w:lvl>
    <w:lvl w:ilvl="3" w:tplc="041D0001" w:tentative="1">
      <w:start w:val="1"/>
      <w:numFmt w:val="bullet"/>
      <w:lvlText w:val=""/>
      <w:lvlJc w:val="left"/>
      <w:pPr>
        <w:ind w:left="2883" w:hanging="360"/>
      </w:pPr>
      <w:rPr>
        <w:rFonts w:ascii="Symbol" w:hAnsi="Symbol" w:hint="default"/>
      </w:rPr>
    </w:lvl>
    <w:lvl w:ilvl="4" w:tplc="041D0003" w:tentative="1">
      <w:start w:val="1"/>
      <w:numFmt w:val="bullet"/>
      <w:lvlText w:val="o"/>
      <w:lvlJc w:val="left"/>
      <w:pPr>
        <w:ind w:left="3603" w:hanging="360"/>
      </w:pPr>
      <w:rPr>
        <w:rFonts w:ascii="Courier New" w:hAnsi="Courier New" w:cs="Courier New" w:hint="default"/>
      </w:rPr>
    </w:lvl>
    <w:lvl w:ilvl="5" w:tplc="041D0005" w:tentative="1">
      <w:start w:val="1"/>
      <w:numFmt w:val="bullet"/>
      <w:lvlText w:val=""/>
      <w:lvlJc w:val="left"/>
      <w:pPr>
        <w:ind w:left="4323" w:hanging="360"/>
      </w:pPr>
      <w:rPr>
        <w:rFonts w:ascii="Wingdings" w:hAnsi="Wingdings" w:hint="default"/>
      </w:rPr>
    </w:lvl>
    <w:lvl w:ilvl="6" w:tplc="041D0001" w:tentative="1">
      <w:start w:val="1"/>
      <w:numFmt w:val="bullet"/>
      <w:lvlText w:val=""/>
      <w:lvlJc w:val="left"/>
      <w:pPr>
        <w:ind w:left="5043" w:hanging="360"/>
      </w:pPr>
      <w:rPr>
        <w:rFonts w:ascii="Symbol" w:hAnsi="Symbol" w:hint="default"/>
      </w:rPr>
    </w:lvl>
    <w:lvl w:ilvl="7" w:tplc="041D0003" w:tentative="1">
      <w:start w:val="1"/>
      <w:numFmt w:val="bullet"/>
      <w:lvlText w:val="o"/>
      <w:lvlJc w:val="left"/>
      <w:pPr>
        <w:ind w:left="5763" w:hanging="360"/>
      </w:pPr>
      <w:rPr>
        <w:rFonts w:ascii="Courier New" w:hAnsi="Courier New" w:cs="Courier New" w:hint="default"/>
      </w:rPr>
    </w:lvl>
    <w:lvl w:ilvl="8" w:tplc="041D0005" w:tentative="1">
      <w:start w:val="1"/>
      <w:numFmt w:val="bullet"/>
      <w:lvlText w:val=""/>
      <w:lvlJc w:val="left"/>
      <w:pPr>
        <w:ind w:left="6483" w:hanging="360"/>
      </w:pPr>
      <w:rPr>
        <w:rFonts w:ascii="Wingdings" w:hAnsi="Wingdings" w:hint="default"/>
      </w:rPr>
    </w:lvl>
  </w:abstractNum>
  <w:abstractNum w:abstractNumId="15"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7258A"/>
    <w:multiLevelType w:val="hybridMultilevel"/>
    <w:tmpl w:val="C50274B2"/>
    <w:lvl w:ilvl="0" w:tplc="6398439E">
      <w:start w:val="1"/>
      <w:numFmt w:val="bullet"/>
      <w:lvlText w:val="•"/>
      <w:lvlJc w:val="left"/>
      <w:pPr>
        <w:tabs>
          <w:tab w:val="num" w:pos="719"/>
        </w:tabs>
        <w:ind w:left="719" w:hanging="360"/>
      </w:pPr>
      <w:rPr>
        <w:rFonts w:ascii="Arial" w:hAnsi="Arial" w:hint="default"/>
      </w:rPr>
    </w:lvl>
    <w:lvl w:ilvl="1" w:tplc="7812E08E">
      <w:start w:val="1"/>
      <w:numFmt w:val="bullet"/>
      <w:lvlText w:val="•"/>
      <w:lvlJc w:val="left"/>
      <w:pPr>
        <w:tabs>
          <w:tab w:val="num" w:pos="1439"/>
        </w:tabs>
        <w:ind w:left="1439" w:hanging="360"/>
      </w:pPr>
      <w:rPr>
        <w:rFonts w:ascii="Arial" w:hAnsi="Arial" w:hint="default"/>
      </w:rPr>
    </w:lvl>
    <w:lvl w:ilvl="2" w:tplc="21AADFCE">
      <w:start w:val="1"/>
      <w:numFmt w:val="bullet"/>
      <w:lvlText w:val="•"/>
      <w:lvlJc w:val="left"/>
      <w:pPr>
        <w:tabs>
          <w:tab w:val="num" w:pos="2159"/>
        </w:tabs>
        <w:ind w:left="2159" w:hanging="360"/>
      </w:pPr>
      <w:rPr>
        <w:rFonts w:ascii="Arial" w:hAnsi="Arial" w:hint="default"/>
      </w:rPr>
    </w:lvl>
    <w:lvl w:ilvl="3" w:tplc="7E1A490C">
      <w:numFmt w:val="bullet"/>
      <w:lvlText w:val="•"/>
      <w:lvlJc w:val="left"/>
      <w:pPr>
        <w:tabs>
          <w:tab w:val="num" w:pos="2879"/>
        </w:tabs>
        <w:ind w:left="2879" w:hanging="360"/>
      </w:pPr>
      <w:rPr>
        <w:rFonts w:ascii="Arial" w:hAnsi="Arial" w:hint="default"/>
      </w:rPr>
    </w:lvl>
    <w:lvl w:ilvl="4" w:tplc="9FEA5CB6" w:tentative="1">
      <w:start w:val="1"/>
      <w:numFmt w:val="bullet"/>
      <w:lvlText w:val="•"/>
      <w:lvlJc w:val="left"/>
      <w:pPr>
        <w:tabs>
          <w:tab w:val="num" w:pos="3599"/>
        </w:tabs>
        <w:ind w:left="3599" w:hanging="360"/>
      </w:pPr>
      <w:rPr>
        <w:rFonts w:ascii="Arial" w:hAnsi="Arial" w:hint="default"/>
      </w:rPr>
    </w:lvl>
    <w:lvl w:ilvl="5" w:tplc="360839F0" w:tentative="1">
      <w:start w:val="1"/>
      <w:numFmt w:val="bullet"/>
      <w:lvlText w:val="•"/>
      <w:lvlJc w:val="left"/>
      <w:pPr>
        <w:tabs>
          <w:tab w:val="num" w:pos="4319"/>
        </w:tabs>
        <w:ind w:left="4319" w:hanging="360"/>
      </w:pPr>
      <w:rPr>
        <w:rFonts w:ascii="Arial" w:hAnsi="Arial" w:hint="default"/>
      </w:rPr>
    </w:lvl>
    <w:lvl w:ilvl="6" w:tplc="298A0282" w:tentative="1">
      <w:start w:val="1"/>
      <w:numFmt w:val="bullet"/>
      <w:lvlText w:val="•"/>
      <w:lvlJc w:val="left"/>
      <w:pPr>
        <w:tabs>
          <w:tab w:val="num" w:pos="5039"/>
        </w:tabs>
        <w:ind w:left="5039" w:hanging="360"/>
      </w:pPr>
      <w:rPr>
        <w:rFonts w:ascii="Arial" w:hAnsi="Arial" w:hint="default"/>
      </w:rPr>
    </w:lvl>
    <w:lvl w:ilvl="7" w:tplc="87E01B46" w:tentative="1">
      <w:start w:val="1"/>
      <w:numFmt w:val="bullet"/>
      <w:lvlText w:val="•"/>
      <w:lvlJc w:val="left"/>
      <w:pPr>
        <w:tabs>
          <w:tab w:val="num" w:pos="5759"/>
        </w:tabs>
        <w:ind w:left="5759" w:hanging="360"/>
      </w:pPr>
      <w:rPr>
        <w:rFonts w:ascii="Arial" w:hAnsi="Arial" w:hint="default"/>
      </w:rPr>
    </w:lvl>
    <w:lvl w:ilvl="8" w:tplc="D41A6C20" w:tentative="1">
      <w:start w:val="1"/>
      <w:numFmt w:val="bullet"/>
      <w:lvlText w:val="•"/>
      <w:lvlJc w:val="left"/>
      <w:pPr>
        <w:tabs>
          <w:tab w:val="num" w:pos="6479"/>
        </w:tabs>
        <w:ind w:left="6479" w:hanging="360"/>
      </w:pPr>
      <w:rPr>
        <w:rFonts w:ascii="Arial" w:hAnsi="Arial" w:hint="default"/>
      </w:rPr>
    </w:lvl>
  </w:abstractNum>
  <w:abstractNum w:abstractNumId="20" w15:restartNumberingAfterBreak="0">
    <w:nsid w:val="7D2E2650"/>
    <w:multiLevelType w:val="hybridMultilevel"/>
    <w:tmpl w:val="F58459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8"/>
  </w:num>
  <w:num w:numId="4">
    <w:abstractNumId w:val="12"/>
  </w:num>
  <w:num w:numId="5">
    <w:abstractNumId w:val="16"/>
  </w:num>
  <w:num w:numId="6">
    <w:abstractNumId w:val="11"/>
  </w:num>
  <w:num w:numId="7">
    <w:abstractNumId w:val="0"/>
  </w:num>
  <w:num w:numId="8">
    <w:abstractNumId w:val="19"/>
  </w:num>
  <w:num w:numId="9">
    <w:abstractNumId w:val="10"/>
  </w:num>
  <w:num w:numId="10">
    <w:abstractNumId w:val="2"/>
  </w:num>
  <w:num w:numId="11">
    <w:abstractNumId w:val="1"/>
  </w:num>
  <w:num w:numId="12">
    <w:abstractNumId w:val="4"/>
  </w:num>
  <w:num w:numId="13">
    <w:abstractNumId w:val="6"/>
  </w:num>
  <w:num w:numId="14">
    <w:abstractNumId w:val="13"/>
  </w:num>
  <w:num w:numId="15">
    <w:abstractNumId w:val="20"/>
  </w:num>
  <w:num w:numId="16">
    <w:abstractNumId w:val="5"/>
  </w:num>
  <w:num w:numId="17">
    <w:abstractNumId w:val="3"/>
  </w:num>
  <w:num w:numId="18">
    <w:abstractNumId w:val="17"/>
  </w:num>
  <w:num w:numId="19">
    <w:abstractNumId w:val="15"/>
  </w:num>
  <w:num w:numId="20">
    <w:abstractNumId w:val="8"/>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zWgDhF+kXLQAAAA=="/>
  </w:docVars>
  <w:rsids>
    <w:rsidRoot w:val="00CF5263"/>
    <w:rsid w:val="00000922"/>
    <w:rsid w:val="00000C03"/>
    <w:rsid w:val="00000CE6"/>
    <w:rsid w:val="00000D04"/>
    <w:rsid w:val="00000DB2"/>
    <w:rsid w:val="00001023"/>
    <w:rsid w:val="000015CF"/>
    <w:rsid w:val="000018AA"/>
    <w:rsid w:val="00001CFD"/>
    <w:rsid w:val="00001D20"/>
    <w:rsid w:val="00001E27"/>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794"/>
    <w:rsid w:val="00004E70"/>
    <w:rsid w:val="00004F21"/>
    <w:rsid w:val="000055EA"/>
    <w:rsid w:val="000057E4"/>
    <w:rsid w:val="000058CB"/>
    <w:rsid w:val="00005E27"/>
    <w:rsid w:val="00005F18"/>
    <w:rsid w:val="0000602F"/>
    <w:rsid w:val="0000608A"/>
    <w:rsid w:val="000062E9"/>
    <w:rsid w:val="00006653"/>
    <w:rsid w:val="0000676E"/>
    <w:rsid w:val="00006C43"/>
    <w:rsid w:val="00006F3B"/>
    <w:rsid w:val="000072B6"/>
    <w:rsid w:val="0000770C"/>
    <w:rsid w:val="00007813"/>
    <w:rsid w:val="000078DE"/>
    <w:rsid w:val="0000799E"/>
    <w:rsid w:val="00007A1C"/>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505E"/>
    <w:rsid w:val="000158ED"/>
    <w:rsid w:val="00015EFB"/>
    <w:rsid w:val="000165E2"/>
    <w:rsid w:val="000167FA"/>
    <w:rsid w:val="00017020"/>
    <w:rsid w:val="000172BE"/>
    <w:rsid w:val="00017CDF"/>
    <w:rsid w:val="00017D8A"/>
    <w:rsid w:val="0002004E"/>
    <w:rsid w:val="00020230"/>
    <w:rsid w:val="00020A9F"/>
    <w:rsid w:val="00021262"/>
    <w:rsid w:val="00021583"/>
    <w:rsid w:val="00021626"/>
    <w:rsid w:val="000218F5"/>
    <w:rsid w:val="000226B5"/>
    <w:rsid w:val="00022D73"/>
    <w:rsid w:val="0002304C"/>
    <w:rsid w:val="00023388"/>
    <w:rsid w:val="00023425"/>
    <w:rsid w:val="00023683"/>
    <w:rsid w:val="000238A2"/>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3772A"/>
    <w:rsid w:val="0004023E"/>
    <w:rsid w:val="0004024B"/>
    <w:rsid w:val="000411EC"/>
    <w:rsid w:val="0004133A"/>
    <w:rsid w:val="000419C2"/>
    <w:rsid w:val="00041C57"/>
    <w:rsid w:val="00041C5F"/>
    <w:rsid w:val="00041D94"/>
    <w:rsid w:val="00042029"/>
    <w:rsid w:val="0004202B"/>
    <w:rsid w:val="00042174"/>
    <w:rsid w:val="00042267"/>
    <w:rsid w:val="0004243B"/>
    <w:rsid w:val="00042720"/>
    <w:rsid w:val="0004290B"/>
    <w:rsid w:val="000434B7"/>
    <w:rsid w:val="000435C9"/>
    <w:rsid w:val="000435E4"/>
    <w:rsid w:val="00043B33"/>
    <w:rsid w:val="00043E22"/>
    <w:rsid w:val="00044077"/>
    <w:rsid w:val="0004483A"/>
    <w:rsid w:val="00044971"/>
    <w:rsid w:val="00044C9E"/>
    <w:rsid w:val="00044E41"/>
    <w:rsid w:val="00044F06"/>
    <w:rsid w:val="000453F6"/>
    <w:rsid w:val="000454D8"/>
    <w:rsid w:val="00046796"/>
    <w:rsid w:val="000467FD"/>
    <w:rsid w:val="00046AAF"/>
    <w:rsid w:val="0004708E"/>
    <w:rsid w:val="00047225"/>
    <w:rsid w:val="00047283"/>
    <w:rsid w:val="00047899"/>
    <w:rsid w:val="00047C47"/>
    <w:rsid w:val="00047D14"/>
    <w:rsid w:val="00047E60"/>
    <w:rsid w:val="00047FDE"/>
    <w:rsid w:val="000504E6"/>
    <w:rsid w:val="00050B2C"/>
    <w:rsid w:val="00050C10"/>
    <w:rsid w:val="00051A60"/>
    <w:rsid w:val="00052386"/>
    <w:rsid w:val="00052597"/>
    <w:rsid w:val="00052615"/>
    <w:rsid w:val="00052643"/>
    <w:rsid w:val="00052AD2"/>
    <w:rsid w:val="000530DF"/>
    <w:rsid w:val="000533BD"/>
    <w:rsid w:val="00053459"/>
    <w:rsid w:val="00053541"/>
    <w:rsid w:val="000535DD"/>
    <w:rsid w:val="000537D4"/>
    <w:rsid w:val="00053A5D"/>
    <w:rsid w:val="00053AE4"/>
    <w:rsid w:val="00053F54"/>
    <w:rsid w:val="00054AE1"/>
    <w:rsid w:val="00054C0B"/>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AED"/>
    <w:rsid w:val="0006103E"/>
    <w:rsid w:val="000612E1"/>
    <w:rsid w:val="000614FE"/>
    <w:rsid w:val="000618EF"/>
    <w:rsid w:val="00061D4C"/>
    <w:rsid w:val="00061F3E"/>
    <w:rsid w:val="00061FD2"/>
    <w:rsid w:val="00062A4F"/>
    <w:rsid w:val="00062E41"/>
    <w:rsid w:val="00062F56"/>
    <w:rsid w:val="00063239"/>
    <w:rsid w:val="00063F01"/>
    <w:rsid w:val="00063F42"/>
    <w:rsid w:val="00063F5E"/>
    <w:rsid w:val="00063F91"/>
    <w:rsid w:val="0006422E"/>
    <w:rsid w:val="000653FC"/>
    <w:rsid w:val="000654EF"/>
    <w:rsid w:val="00065D0E"/>
    <w:rsid w:val="00065D38"/>
    <w:rsid w:val="0006604B"/>
    <w:rsid w:val="00066198"/>
    <w:rsid w:val="00066416"/>
    <w:rsid w:val="0006675D"/>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38"/>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1D85"/>
    <w:rsid w:val="000823B0"/>
    <w:rsid w:val="0008335B"/>
    <w:rsid w:val="00083379"/>
    <w:rsid w:val="00083587"/>
    <w:rsid w:val="00083592"/>
    <w:rsid w:val="0008374F"/>
    <w:rsid w:val="00083838"/>
    <w:rsid w:val="00083B6A"/>
    <w:rsid w:val="00083FEF"/>
    <w:rsid w:val="00083FF9"/>
    <w:rsid w:val="00084F87"/>
    <w:rsid w:val="000851E9"/>
    <w:rsid w:val="000857E2"/>
    <w:rsid w:val="00085D21"/>
    <w:rsid w:val="00085E04"/>
    <w:rsid w:val="00085FF2"/>
    <w:rsid w:val="00086019"/>
    <w:rsid w:val="0008661A"/>
    <w:rsid w:val="00086800"/>
    <w:rsid w:val="0008740C"/>
    <w:rsid w:val="00087913"/>
    <w:rsid w:val="00087C4F"/>
    <w:rsid w:val="000900D7"/>
    <w:rsid w:val="000902BB"/>
    <w:rsid w:val="000902DC"/>
    <w:rsid w:val="000906E4"/>
    <w:rsid w:val="000911AE"/>
    <w:rsid w:val="000916C1"/>
    <w:rsid w:val="00091A32"/>
    <w:rsid w:val="00091C80"/>
    <w:rsid w:val="00091D51"/>
    <w:rsid w:val="00091F60"/>
    <w:rsid w:val="00092146"/>
    <w:rsid w:val="000926E1"/>
    <w:rsid w:val="00092C34"/>
    <w:rsid w:val="00092C64"/>
    <w:rsid w:val="00093697"/>
    <w:rsid w:val="0009390F"/>
    <w:rsid w:val="00093916"/>
    <w:rsid w:val="00093AFE"/>
    <w:rsid w:val="00093D42"/>
    <w:rsid w:val="00094495"/>
    <w:rsid w:val="00094A16"/>
    <w:rsid w:val="00094CC3"/>
    <w:rsid w:val="00094DE6"/>
    <w:rsid w:val="00094F43"/>
    <w:rsid w:val="0009505C"/>
    <w:rsid w:val="000959E0"/>
    <w:rsid w:val="00096348"/>
    <w:rsid w:val="00096356"/>
    <w:rsid w:val="000965E5"/>
    <w:rsid w:val="00096753"/>
    <w:rsid w:val="00097138"/>
    <w:rsid w:val="000973CF"/>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48"/>
    <w:rsid w:val="000A338C"/>
    <w:rsid w:val="000A34DE"/>
    <w:rsid w:val="000A34E3"/>
    <w:rsid w:val="000A37F8"/>
    <w:rsid w:val="000A3A9C"/>
    <w:rsid w:val="000A3E17"/>
    <w:rsid w:val="000A4205"/>
    <w:rsid w:val="000A443F"/>
    <w:rsid w:val="000A4A19"/>
    <w:rsid w:val="000A4A9E"/>
    <w:rsid w:val="000A5399"/>
    <w:rsid w:val="000A5A8F"/>
    <w:rsid w:val="000A5B59"/>
    <w:rsid w:val="000A6351"/>
    <w:rsid w:val="000A63D6"/>
    <w:rsid w:val="000A6B53"/>
    <w:rsid w:val="000A70DC"/>
    <w:rsid w:val="000A7888"/>
    <w:rsid w:val="000A7B38"/>
    <w:rsid w:val="000A7F5B"/>
    <w:rsid w:val="000B0343"/>
    <w:rsid w:val="000B0E53"/>
    <w:rsid w:val="000B0FFB"/>
    <w:rsid w:val="000B107F"/>
    <w:rsid w:val="000B208C"/>
    <w:rsid w:val="000B27C5"/>
    <w:rsid w:val="000B2985"/>
    <w:rsid w:val="000B2B8A"/>
    <w:rsid w:val="000B2C88"/>
    <w:rsid w:val="000B301F"/>
    <w:rsid w:val="000B3065"/>
    <w:rsid w:val="000B3140"/>
    <w:rsid w:val="000B3342"/>
    <w:rsid w:val="000B3405"/>
    <w:rsid w:val="000B39B9"/>
    <w:rsid w:val="000B3F4E"/>
    <w:rsid w:val="000B439F"/>
    <w:rsid w:val="000B4661"/>
    <w:rsid w:val="000B4CA8"/>
    <w:rsid w:val="000B5016"/>
    <w:rsid w:val="000B51FA"/>
    <w:rsid w:val="000B57DB"/>
    <w:rsid w:val="000B5905"/>
    <w:rsid w:val="000B5975"/>
    <w:rsid w:val="000B5BA6"/>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21B"/>
    <w:rsid w:val="000C252B"/>
    <w:rsid w:val="000C2F06"/>
    <w:rsid w:val="000C2F81"/>
    <w:rsid w:val="000C2FBD"/>
    <w:rsid w:val="000C3B0C"/>
    <w:rsid w:val="000C3D3B"/>
    <w:rsid w:val="000C422D"/>
    <w:rsid w:val="000C4CAE"/>
    <w:rsid w:val="000C53B4"/>
    <w:rsid w:val="000C5974"/>
    <w:rsid w:val="000C5F91"/>
    <w:rsid w:val="000C6025"/>
    <w:rsid w:val="000C62CF"/>
    <w:rsid w:val="000C659D"/>
    <w:rsid w:val="000C6D4A"/>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B46"/>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98A"/>
    <w:rsid w:val="000D5C60"/>
    <w:rsid w:val="000D5CD6"/>
    <w:rsid w:val="000D5D6F"/>
    <w:rsid w:val="000D64BD"/>
    <w:rsid w:val="000D67D5"/>
    <w:rsid w:val="000D6BE9"/>
    <w:rsid w:val="000D6E5B"/>
    <w:rsid w:val="000D71E2"/>
    <w:rsid w:val="000D73A5"/>
    <w:rsid w:val="000D7648"/>
    <w:rsid w:val="000D7714"/>
    <w:rsid w:val="000D7C07"/>
    <w:rsid w:val="000E01F5"/>
    <w:rsid w:val="000E07D6"/>
    <w:rsid w:val="000E0831"/>
    <w:rsid w:val="000E0E51"/>
    <w:rsid w:val="000E1380"/>
    <w:rsid w:val="000E1626"/>
    <w:rsid w:val="000E18DF"/>
    <w:rsid w:val="000E1985"/>
    <w:rsid w:val="000E199A"/>
    <w:rsid w:val="000E1C25"/>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0FE"/>
    <w:rsid w:val="000E7937"/>
    <w:rsid w:val="000E7A84"/>
    <w:rsid w:val="000F009D"/>
    <w:rsid w:val="000F06E1"/>
    <w:rsid w:val="000F0F31"/>
    <w:rsid w:val="000F0F80"/>
    <w:rsid w:val="000F0F9D"/>
    <w:rsid w:val="000F15BC"/>
    <w:rsid w:val="000F180A"/>
    <w:rsid w:val="000F19D7"/>
    <w:rsid w:val="000F1AD2"/>
    <w:rsid w:val="000F1C92"/>
    <w:rsid w:val="000F20A7"/>
    <w:rsid w:val="000F212A"/>
    <w:rsid w:val="000F275B"/>
    <w:rsid w:val="000F2BAF"/>
    <w:rsid w:val="000F2EEE"/>
    <w:rsid w:val="000F3292"/>
    <w:rsid w:val="000F3697"/>
    <w:rsid w:val="000F3A64"/>
    <w:rsid w:val="000F4015"/>
    <w:rsid w:val="000F42C8"/>
    <w:rsid w:val="000F497A"/>
    <w:rsid w:val="000F4B7A"/>
    <w:rsid w:val="000F4C20"/>
    <w:rsid w:val="000F4E03"/>
    <w:rsid w:val="000F4E6E"/>
    <w:rsid w:val="000F5046"/>
    <w:rsid w:val="000F5E83"/>
    <w:rsid w:val="000F659A"/>
    <w:rsid w:val="000F6726"/>
    <w:rsid w:val="000F6EAD"/>
    <w:rsid w:val="000F7F58"/>
    <w:rsid w:val="00100128"/>
    <w:rsid w:val="00100186"/>
    <w:rsid w:val="00100286"/>
    <w:rsid w:val="0010080C"/>
    <w:rsid w:val="001009D1"/>
    <w:rsid w:val="00100BC7"/>
    <w:rsid w:val="00100E3F"/>
    <w:rsid w:val="00100FF3"/>
    <w:rsid w:val="00101586"/>
    <w:rsid w:val="00101C5E"/>
    <w:rsid w:val="001026CA"/>
    <w:rsid w:val="0010273C"/>
    <w:rsid w:val="00102D51"/>
    <w:rsid w:val="00102EC1"/>
    <w:rsid w:val="00103300"/>
    <w:rsid w:val="00103528"/>
    <w:rsid w:val="001039BE"/>
    <w:rsid w:val="00103E1D"/>
    <w:rsid w:val="00103EE9"/>
    <w:rsid w:val="001043C2"/>
    <w:rsid w:val="001043E1"/>
    <w:rsid w:val="00104CA6"/>
    <w:rsid w:val="00104D1F"/>
    <w:rsid w:val="00104D5C"/>
    <w:rsid w:val="0010505A"/>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34E"/>
    <w:rsid w:val="00117C85"/>
    <w:rsid w:val="00117DAA"/>
    <w:rsid w:val="001206A4"/>
    <w:rsid w:val="00120B13"/>
    <w:rsid w:val="00120CE9"/>
    <w:rsid w:val="00121019"/>
    <w:rsid w:val="00121082"/>
    <w:rsid w:val="00121430"/>
    <w:rsid w:val="00121808"/>
    <w:rsid w:val="00122457"/>
    <w:rsid w:val="00123538"/>
    <w:rsid w:val="001235B7"/>
    <w:rsid w:val="00123939"/>
    <w:rsid w:val="00123D27"/>
    <w:rsid w:val="00124A01"/>
    <w:rsid w:val="00124CDA"/>
    <w:rsid w:val="00124D84"/>
    <w:rsid w:val="001250DD"/>
    <w:rsid w:val="00125660"/>
    <w:rsid w:val="00125733"/>
    <w:rsid w:val="00125B47"/>
    <w:rsid w:val="00125B70"/>
    <w:rsid w:val="001263AA"/>
    <w:rsid w:val="00126638"/>
    <w:rsid w:val="00126AB8"/>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6DF"/>
    <w:rsid w:val="001367A0"/>
    <w:rsid w:val="0013685A"/>
    <w:rsid w:val="0013698B"/>
    <w:rsid w:val="00136A23"/>
    <w:rsid w:val="00136B99"/>
    <w:rsid w:val="00137288"/>
    <w:rsid w:val="001372CD"/>
    <w:rsid w:val="00137FE1"/>
    <w:rsid w:val="001400F0"/>
    <w:rsid w:val="0014063E"/>
    <w:rsid w:val="00140833"/>
    <w:rsid w:val="0014087D"/>
    <w:rsid w:val="001409A1"/>
    <w:rsid w:val="00140F59"/>
    <w:rsid w:val="00140F74"/>
    <w:rsid w:val="00141115"/>
    <w:rsid w:val="00141158"/>
    <w:rsid w:val="00141191"/>
    <w:rsid w:val="0014159C"/>
    <w:rsid w:val="00141ADC"/>
    <w:rsid w:val="00141B23"/>
    <w:rsid w:val="00141C2D"/>
    <w:rsid w:val="00141D0D"/>
    <w:rsid w:val="00142665"/>
    <w:rsid w:val="00142733"/>
    <w:rsid w:val="001431EE"/>
    <w:rsid w:val="0014384A"/>
    <w:rsid w:val="00143FA4"/>
    <w:rsid w:val="0014450F"/>
    <w:rsid w:val="00144518"/>
    <w:rsid w:val="0014485A"/>
    <w:rsid w:val="0014496A"/>
    <w:rsid w:val="00144A16"/>
    <w:rsid w:val="00144AE5"/>
    <w:rsid w:val="00144D8F"/>
    <w:rsid w:val="001456F1"/>
    <w:rsid w:val="001456F9"/>
    <w:rsid w:val="001457D8"/>
    <w:rsid w:val="00145C74"/>
    <w:rsid w:val="00145E06"/>
    <w:rsid w:val="001462E9"/>
    <w:rsid w:val="001463F9"/>
    <w:rsid w:val="00146A1A"/>
    <w:rsid w:val="00146E32"/>
    <w:rsid w:val="0014759C"/>
    <w:rsid w:val="00147CF5"/>
    <w:rsid w:val="00150131"/>
    <w:rsid w:val="001503C9"/>
    <w:rsid w:val="00151619"/>
    <w:rsid w:val="00152118"/>
    <w:rsid w:val="001521DF"/>
    <w:rsid w:val="00152835"/>
    <w:rsid w:val="00153237"/>
    <w:rsid w:val="00154E66"/>
    <w:rsid w:val="001554E7"/>
    <w:rsid w:val="001557F5"/>
    <w:rsid w:val="00155927"/>
    <w:rsid w:val="001559FA"/>
    <w:rsid w:val="00155C27"/>
    <w:rsid w:val="00156203"/>
    <w:rsid w:val="0015633D"/>
    <w:rsid w:val="0015634C"/>
    <w:rsid w:val="00156374"/>
    <w:rsid w:val="001566C8"/>
    <w:rsid w:val="00156BC2"/>
    <w:rsid w:val="00156BD8"/>
    <w:rsid w:val="00156E2F"/>
    <w:rsid w:val="00157285"/>
    <w:rsid w:val="00157478"/>
    <w:rsid w:val="001577D8"/>
    <w:rsid w:val="0015780B"/>
    <w:rsid w:val="00157B75"/>
    <w:rsid w:val="00157CBC"/>
    <w:rsid w:val="00157CC1"/>
    <w:rsid w:val="00157E91"/>
    <w:rsid w:val="00157FC3"/>
    <w:rsid w:val="00160279"/>
    <w:rsid w:val="00160739"/>
    <w:rsid w:val="001608E0"/>
    <w:rsid w:val="00160999"/>
    <w:rsid w:val="00160AFF"/>
    <w:rsid w:val="00161394"/>
    <w:rsid w:val="00161D47"/>
    <w:rsid w:val="00161F1D"/>
    <w:rsid w:val="0016271E"/>
    <w:rsid w:val="00162734"/>
    <w:rsid w:val="00162AEE"/>
    <w:rsid w:val="00162D7A"/>
    <w:rsid w:val="00163566"/>
    <w:rsid w:val="00163677"/>
    <w:rsid w:val="001636E0"/>
    <w:rsid w:val="00163C5F"/>
    <w:rsid w:val="00163F45"/>
    <w:rsid w:val="00164DAB"/>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ADD"/>
    <w:rsid w:val="00173E85"/>
    <w:rsid w:val="00174206"/>
    <w:rsid w:val="00174386"/>
    <w:rsid w:val="001745EC"/>
    <w:rsid w:val="001747B7"/>
    <w:rsid w:val="00174CE9"/>
    <w:rsid w:val="00175C30"/>
    <w:rsid w:val="00175DA1"/>
    <w:rsid w:val="00175DCB"/>
    <w:rsid w:val="001761F6"/>
    <w:rsid w:val="00176337"/>
    <w:rsid w:val="00176576"/>
    <w:rsid w:val="00176BD6"/>
    <w:rsid w:val="00176C6A"/>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52"/>
    <w:rsid w:val="0018359C"/>
    <w:rsid w:val="00183E03"/>
    <w:rsid w:val="00183EE6"/>
    <w:rsid w:val="00184A77"/>
    <w:rsid w:val="00185280"/>
    <w:rsid w:val="0018588A"/>
    <w:rsid w:val="00185A59"/>
    <w:rsid w:val="00185FA5"/>
    <w:rsid w:val="001862AE"/>
    <w:rsid w:val="0018687C"/>
    <w:rsid w:val="00186A53"/>
    <w:rsid w:val="00186AD5"/>
    <w:rsid w:val="00186C70"/>
    <w:rsid w:val="00186E32"/>
    <w:rsid w:val="00186FAE"/>
    <w:rsid w:val="00186FDC"/>
    <w:rsid w:val="00187252"/>
    <w:rsid w:val="001874F3"/>
    <w:rsid w:val="00187514"/>
    <w:rsid w:val="001875D7"/>
    <w:rsid w:val="00187FCE"/>
    <w:rsid w:val="001902B6"/>
    <w:rsid w:val="00190CD6"/>
    <w:rsid w:val="0019115F"/>
    <w:rsid w:val="00191305"/>
    <w:rsid w:val="00191C91"/>
    <w:rsid w:val="0019245F"/>
    <w:rsid w:val="00192766"/>
    <w:rsid w:val="00192AB1"/>
    <w:rsid w:val="00192CA9"/>
    <w:rsid w:val="00192D6B"/>
    <w:rsid w:val="00192DD9"/>
    <w:rsid w:val="00193A6A"/>
    <w:rsid w:val="00193C06"/>
    <w:rsid w:val="00194081"/>
    <w:rsid w:val="0019410F"/>
    <w:rsid w:val="00194339"/>
    <w:rsid w:val="001947A8"/>
    <w:rsid w:val="00194848"/>
    <w:rsid w:val="0019488F"/>
    <w:rsid w:val="00194DB4"/>
    <w:rsid w:val="00194F13"/>
    <w:rsid w:val="00194F2D"/>
    <w:rsid w:val="00195031"/>
    <w:rsid w:val="00195172"/>
    <w:rsid w:val="00195346"/>
    <w:rsid w:val="0019564D"/>
    <w:rsid w:val="001958EA"/>
    <w:rsid w:val="00195977"/>
    <w:rsid w:val="00195E0E"/>
    <w:rsid w:val="00196633"/>
    <w:rsid w:val="00197E31"/>
    <w:rsid w:val="00197EA6"/>
    <w:rsid w:val="001A020F"/>
    <w:rsid w:val="001A0E39"/>
    <w:rsid w:val="001A0E65"/>
    <w:rsid w:val="001A0E89"/>
    <w:rsid w:val="001A1087"/>
    <w:rsid w:val="001A180D"/>
    <w:rsid w:val="001A1B5D"/>
    <w:rsid w:val="001A1BAC"/>
    <w:rsid w:val="001A23CE"/>
    <w:rsid w:val="001A2C89"/>
    <w:rsid w:val="001A3797"/>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A6E"/>
    <w:rsid w:val="001A6D82"/>
    <w:rsid w:val="001A7724"/>
    <w:rsid w:val="001A7763"/>
    <w:rsid w:val="001A7D26"/>
    <w:rsid w:val="001B0F40"/>
    <w:rsid w:val="001B1405"/>
    <w:rsid w:val="001B1537"/>
    <w:rsid w:val="001B16ED"/>
    <w:rsid w:val="001B1D5B"/>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5F07"/>
    <w:rsid w:val="001B6421"/>
    <w:rsid w:val="001B64A2"/>
    <w:rsid w:val="001B64E2"/>
    <w:rsid w:val="001B6564"/>
    <w:rsid w:val="001B691A"/>
    <w:rsid w:val="001B69B6"/>
    <w:rsid w:val="001B6BB2"/>
    <w:rsid w:val="001B7041"/>
    <w:rsid w:val="001B7116"/>
    <w:rsid w:val="001B7596"/>
    <w:rsid w:val="001B7BF7"/>
    <w:rsid w:val="001B7C36"/>
    <w:rsid w:val="001B7C80"/>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503"/>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B59"/>
    <w:rsid w:val="001C5D4F"/>
    <w:rsid w:val="001C5D80"/>
    <w:rsid w:val="001C64C0"/>
    <w:rsid w:val="001C67C3"/>
    <w:rsid w:val="001C69DA"/>
    <w:rsid w:val="001C6A8F"/>
    <w:rsid w:val="001C6E2D"/>
    <w:rsid w:val="001C6F06"/>
    <w:rsid w:val="001C7623"/>
    <w:rsid w:val="001C7D9C"/>
    <w:rsid w:val="001C7E40"/>
    <w:rsid w:val="001C7E66"/>
    <w:rsid w:val="001D032F"/>
    <w:rsid w:val="001D0508"/>
    <w:rsid w:val="001D05F3"/>
    <w:rsid w:val="001D0731"/>
    <w:rsid w:val="001D08FA"/>
    <w:rsid w:val="001D0B43"/>
    <w:rsid w:val="001D1187"/>
    <w:rsid w:val="001D124A"/>
    <w:rsid w:val="001D2360"/>
    <w:rsid w:val="001D275B"/>
    <w:rsid w:val="001D2822"/>
    <w:rsid w:val="001D2932"/>
    <w:rsid w:val="001D2CAE"/>
    <w:rsid w:val="001D2FFA"/>
    <w:rsid w:val="001D3109"/>
    <w:rsid w:val="001D332E"/>
    <w:rsid w:val="001D382E"/>
    <w:rsid w:val="001D3836"/>
    <w:rsid w:val="001D383A"/>
    <w:rsid w:val="001D40B1"/>
    <w:rsid w:val="001D49E9"/>
    <w:rsid w:val="001D4CB7"/>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044"/>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8F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1F7B49"/>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1C0"/>
    <w:rsid w:val="0020532A"/>
    <w:rsid w:val="00205627"/>
    <w:rsid w:val="002056D0"/>
    <w:rsid w:val="0020584F"/>
    <w:rsid w:val="00205C05"/>
    <w:rsid w:val="002062F7"/>
    <w:rsid w:val="00206AEC"/>
    <w:rsid w:val="0020778C"/>
    <w:rsid w:val="00207C7C"/>
    <w:rsid w:val="0021020A"/>
    <w:rsid w:val="002104B7"/>
    <w:rsid w:val="00210614"/>
    <w:rsid w:val="00210647"/>
    <w:rsid w:val="00210860"/>
    <w:rsid w:val="002109EF"/>
    <w:rsid w:val="00210A35"/>
    <w:rsid w:val="00210B6A"/>
    <w:rsid w:val="00210E30"/>
    <w:rsid w:val="00210FC9"/>
    <w:rsid w:val="0021107E"/>
    <w:rsid w:val="002110E9"/>
    <w:rsid w:val="002111C2"/>
    <w:rsid w:val="002118BA"/>
    <w:rsid w:val="00211D84"/>
    <w:rsid w:val="002120DB"/>
    <w:rsid w:val="00212109"/>
    <w:rsid w:val="002126CE"/>
    <w:rsid w:val="002129C5"/>
    <w:rsid w:val="00212CB6"/>
    <w:rsid w:val="00212E37"/>
    <w:rsid w:val="00212ED3"/>
    <w:rsid w:val="00213127"/>
    <w:rsid w:val="002137EB"/>
    <w:rsid w:val="00213DC3"/>
    <w:rsid w:val="002140FF"/>
    <w:rsid w:val="002143EF"/>
    <w:rsid w:val="00214A6A"/>
    <w:rsid w:val="00214AC4"/>
    <w:rsid w:val="002153EA"/>
    <w:rsid w:val="002155F2"/>
    <w:rsid w:val="002158EA"/>
    <w:rsid w:val="00215AFD"/>
    <w:rsid w:val="00215C9E"/>
    <w:rsid w:val="00216422"/>
    <w:rsid w:val="002169DC"/>
    <w:rsid w:val="002170AA"/>
    <w:rsid w:val="00217858"/>
    <w:rsid w:val="00217AB8"/>
    <w:rsid w:val="00217D5B"/>
    <w:rsid w:val="00217DF2"/>
    <w:rsid w:val="002206A3"/>
    <w:rsid w:val="002207A2"/>
    <w:rsid w:val="00220894"/>
    <w:rsid w:val="00220898"/>
    <w:rsid w:val="00220951"/>
    <w:rsid w:val="00220A3F"/>
    <w:rsid w:val="00220C1E"/>
    <w:rsid w:val="00221005"/>
    <w:rsid w:val="00222A34"/>
    <w:rsid w:val="00222CA5"/>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807"/>
    <w:rsid w:val="0023084F"/>
    <w:rsid w:val="00230C01"/>
    <w:rsid w:val="0023107E"/>
    <w:rsid w:val="00231403"/>
    <w:rsid w:val="002315BB"/>
    <w:rsid w:val="002317B4"/>
    <w:rsid w:val="00231A3D"/>
    <w:rsid w:val="00231C25"/>
    <w:rsid w:val="00231C6F"/>
    <w:rsid w:val="00231F2D"/>
    <w:rsid w:val="00232447"/>
    <w:rsid w:val="002324AA"/>
    <w:rsid w:val="0023277F"/>
    <w:rsid w:val="00232A90"/>
    <w:rsid w:val="00232AE7"/>
    <w:rsid w:val="00232B95"/>
    <w:rsid w:val="00233523"/>
    <w:rsid w:val="002336C6"/>
    <w:rsid w:val="00233B5C"/>
    <w:rsid w:val="00233EB1"/>
    <w:rsid w:val="00234151"/>
    <w:rsid w:val="002341E4"/>
    <w:rsid w:val="00234468"/>
    <w:rsid w:val="0023468E"/>
    <w:rsid w:val="002348AF"/>
    <w:rsid w:val="002348EF"/>
    <w:rsid w:val="00234D2F"/>
    <w:rsid w:val="00234F8C"/>
    <w:rsid w:val="002351B9"/>
    <w:rsid w:val="00235542"/>
    <w:rsid w:val="00236207"/>
    <w:rsid w:val="0023628A"/>
    <w:rsid w:val="00236349"/>
    <w:rsid w:val="00236378"/>
    <w:rsid w:val="0023641F"/>
    <w:rsid w:val="0023698E"/>
    <w:rsid w:val="002369B0"/>
    <w:rsid w:val="00236A36"/>
    <w:rsid w:val="00236AD8"/>
    <w:rsid w:val="00237276"/>
    <w:rsid w:val="002374F5"/>
    <w:rsid w:val="002401F5"/>
    <w:rsid w:val="00240623"/>
    <w:rsid w:val="00240D8A"/>
    <w:rsid w:val="00240E54"/>
    <w:rsid w:val="002418E6"/>
    <w:rsid w:val="00241F9F"/>
    <w:rsid w:val="0024293A"/>
    <w:rsid w:val="00242B4D"/>
    <w:rsid w:val="00242E06"/>
    <w:rsid w:val="002439E1"/>
    <w:rsid w:val="00243F6C"/>
    <w:rsid w:val="00243FCB"/>
    <w:rsid w:val="00244848"/>
    <w:rsid w:val="00244955"/>
    <w:rsid w:val="00244DC3"/>
    <w:rsid w:val="00244E8B"/>
    <w:rsid w:val="002451C5"/>
    <w:rsid w:val="0024522D"/>
    <w:rsid w:val="002456B6"/>
    <w:rsid w:val="002457F6"/>
    <w:rsid w:val="00245A0E"/>
    <w:rsid w:val="00245F1F"/>
    <w:rsid w:val="0024663B"/>
    <w:rsid w:val="00246B54"/>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A77"/>
    <w:rsid w:val="00256FA1"/>
    <w:rsid w:val="00257290"/>
    <w:rsid w:val="0025756A"/>
    <w:rsid w:val="00257BF4"/>
    <w:rsid w:val="00257E0C"/>
    <w:rsid w:val="00260003"/>
    <w:rsid w:val="00260044"/>
    <w:rsid w:val="0026035D"/>
    <w:rsid w:val="002606D6"/>
    <w:rsid w:val="00260802"/>
    <w:rsid w:val="00261B34"/>
    <w:rsid w:val="00261C98"/>
    <w:rsid w:val="00261D01"/>
    <w:rsid w:val="00261F70"/>
    <w:rsid w:val="0026248E"/>
    <w:rsid w:val="00262914"/>
    <w:rsid w:val="00262DF1"/>
    <w:rsid w:val="00262E50"/>
    <w:rsid w:val="002630B4"/>
    <w:rsid w:val="00263C40"/>
    <w:rsid w:val="00263E99"/>
    <w:rsid w:val="00264722"/>
    <w:rsid w:val="002647BF"/>
    <w:rsid w:val="002647D5"/>
    <w:rsid w:val="00264898"/>
    <w:rsid w:val="00265032"/>
    <w:rsid w:val="002651FB"/>
    <w:rsid w:val="00265310"/>
    <w:rsid w:val="0026538C"/>
    <w:rsid w:val="002656B7"/>
    <w:rsid w:val="00265781"/>
    <w:rsid w:val="00265DDF"/>
    <w:rsid w:val="00265FF1"/>
    <w:rsid w:val="0026623F"/>
    <w:rsid w:val="00266B13"/>
    <w:rsid w:val="00266D70"/>
    <w:rsid w:val="00267380"/>
    <w:rsid w:val="002701BD"/>
    <w:rsid w:val="002702C9"/>
    <w:rsid w:val="00270728"/>
    <w:rsid w:val="002707BA"/>
    <w:rsid w:val="00270AAB"/>
    <w:rsid w:val="00270D42"/>
    <w:rsid w:val="00271108"/>
    <w:rsid w:val="0027148B"/>
    <w:rsid w:val="0027158B"/>
    <w:rsid w:val="002716C9"/>
    <w:rsid w:val="0027195D"/>
    <w:rsid w:val="0027274E"/>
    <w:rsid w:val="00272756"/>
    <w:rsid w:val="00272B03"/>
    <w:rsid w:val="00272B15"/>
    <w:rsid w:val="002731D2"/>
    <w:rsid w:val="002733E2"/>
    <w:rsid w:val="002736C4"/>
    <w:rsid w:val="00274178"/>
    <w:rsid w:val="002743FB"/>
    <w:rsid w:val="002747A2"/>
    <w:rsid w:val="002750B1"/>
    <w:rsid w:val="00275220"/>
    <w:rsid w:val="00275552"/>
    <w:rsid w:val="00275621"/>
    <w:rsid w:val="00275C51"/>
    <w:rsid w:val="00275CB7"/>
    <w:rsid w:val="00275D30"/>
    <w:rsid w:val="00275ED3"/>
    <w:rsid w:val="002768E2"/>
    <w:rsid w:val="00276A35"/>
    <w:rsid w:val="00276D04"/>
    <w:rsid w:val="00276EF1"/>
    <w:rsid w:val="00276F83"/>
    <w:rsid w:val="002776E6"/>
    <w:rsid w:val="00277835"/>
    <w:rsid w:val="00277A3A"/>
    <w:rsid w:val="00277D35"/>
    <w:rsid w:val="0028001B"/>
    <w:rsid w:val="00280611"/>
    <w:rsid w:val="00280961"/>
    <w:rsid w:val="00280AB1"/>
    <w:rsid w:val="00281D0E"/>
    <w:rsid w:val="00282038"/>
    <w:rsid w:val="0028234B"/>
    <w:rsid w:val="002825ED"/>
    <w:rsid w:val="00282859"/>
    <w:rsid w:val="00282AD4"/>
    <w:rsid w:val="00283237"/>
    <w:rsid w:val="00283857"/>
    <w:rsid w:val="0028396B"/>
    <w:rsid w:val="00283D1C"/>
    <w:rsid w:val="002840AC"/>
    <w:rsid w:val="002843E2"/>
    <w:rsid w:val="002843FD"/>
    <w:rsid w:val="00284533"/>
    <w:rsid w:val="002848AB"/>
    <w:rsid w:val="00284A60"/>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0EE4"/>
    <w:rsid w:val="00291385"/>
    <w:rsid w:val="00291422"/>
    <w:rsid w:val="00291600"/>
    <w:rsid w:val="0029237F"/>
    <w:rsid w:val="00292715"/>
    <w:rsid w:val="002928F8"/>
    <w:rsid w:val="00292E45"/>
    <w:rsid w:val="0029345F"/>
    <w:rsid w:val="002937DD"/>
    <w:rsid w:val="00293E57"/>
    <w:rsid w:val="00294234"/>
    <w:rsid w:val="0029440E"/>
    <w:rsid w:val="002947D1"/>
    <w:rsid w:val="002948DF"/>
    <w:rsid w:val="00294B55"/>
    <w:rsid w:val="00294D90"/>
    <w:rsid w:val="00294EA2"/>
    <w:rsid w:val="002958D5"/>
    <w:rsid w:val="00295D95"/>
    <w:rsid w:val="00296189"/>
    <w:rsid w:val="002963DE"/>
    <w:rsid w:val="00296AE3"/>
    <w:rsid w:val="0029722B"/>
    <w:rsid w:val="00297611"/>
    <w:rsid w:val="00297CE9"/>
    <w:rsid w:val="002A00CD"/>
    <w:rsid w:val="002A07FC"/>
    <w:rsid w:val="002A0952"/>
    <w:rsid w:val="002A09C5"/>
    <w:rsid w:val="002A0BEB"/>
    <w:rsid w:val="002A0EC3"/>
    <w:rsid w:val="002A0EE0"/>
    <w:rsid w:val="002A1BE0"/>
    <w:rsid w:val="002A1E92"/>
    <w:rsid w:val="002A204D"/>
    <w:rsid w:val="002A207F"/>
    <w:rsid w:val="002A2387"/>
    <w:rsid w:val="002A2556"/>
    <w:rsid w:val="002A2616"/>
    <w:rsid w:val="002A26E1"/>
    <w:rsid w:val="002A2AC2"/>
    <w:rsid w:val="002A2E3A"/>
    <w:rsid w:val="002A324B"/>
    <w:rsid w:val="002A32CD"/>
    <w:rsid w:val="002A33BD"/>
    <w:rsid w:val="002A368A"/>
    <w:rsid w:val="002A3A1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B3A"/>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1EDA"/>
    <w:rsid w:val="002B20B3"/>
    <w:rsid w:val="002B2723"/>
    <w:rsid w:val="002B280E"/>
    <w:rsid w:val="002B283A"/>
    <w:rsid w:val="002B297D"/>
    <w:rsid w:val="002B2E6C"/>
    <w:rsid w:val="002B303A"/>
    <w:rsid w:val="002B35D7"/>
    <w:rsid w:val="002B3713"/>
    <w:rsid w:val="002B4165"/>
    <w:rsid w:val="002B457C"/>
    <w:rsid w:val="002B4AD2"/>
    <w:rsid w:val="002B538E"/>
    <w:rsid w:val="002B548D"/>
    <w:rsid w:val="002B5726"/>
    <w:rsid w:val="002B5DCA"/>
    <w:rsid w:val="002B6874"/>
    <w:rsid w:val="002B6BDC"/>
    <w:rsid w:val="002B6C3C"/>
    <w:rsid w:val="002B7342"/>
    <w:rsid w:val="002B7504"/>
    <w:rsid w:val="002B75B0"/>
    <w:rsid w:val="002B7705"/>
    <w:rsid w:val="002B7722"/>
    <w:rsid w:val="002B7A8A"/>
    <w:rsid w:val="002B7EAF"/>
    <w:rsid w:val="002C0618"/>
    <w:rsid w:val="002C099C"/>
    <w:rsid w:val="002C0B74"/>
    <w:rsid w:val="002C0C8B"/>
    <w:rsid w:val="002C0CBB"/>
    <w:rsid w:val="002C1034"/>
    <w:rsid w:val="002C107C"/>
    <w:rsid w:val="002C1201"/>
    <w:rsid w:val="002C138B"/>
    <w:rsid w:val="002C13BE"/>
    <w:rsid w:val="002C1460"/>
    <w:rsid w:val="002C1594"/>
    <w:rsid w:val="002C1DF7"/>
    <w:rsid w:val="002C20F2"/>
    <w:rsid w:val="002C232C"/>
    <w:rsid w:val="002C245F"/>
    <w:rsid w:val="002C2715"/>
    <w:rsid w:val="002C2A32"/>
    <w:rsid w:val="002C2E80"/>
    <w:rsid w:val="002C2F6B"/>
    <w:rsid w:val="002C2FA7"/>
    <w:rsid w:val="002C384C"/>
    <w:rsid w:val="002C38B2"/>
    <w:rsid w:val="002C39D0"/>
    <w:rsid w:val="002C3F9C"/>
    <w:rsid w:val="002C4060"/>
    <w:rsid w:val="002C493E"/>
    <w:rsid w:val="002C547B"/>
    <w:rsid w:val="002C5823"/>
    <w:rsid w:val="002C5AFA"/>
    <w:rsid w:val="002C5F32"/>
    <w:rsid w:val="002C6087"/>
    <w:rsid w:val="002C61B0"/>
    <w:rsid w:val="002C664D"/>
    <w:rsid w:val="002C66EC"/>
    <w:rsid w:val="002C6B7F"/>
    <w:rsid w:val="002C6BA7"/>
    <w:rsid w:val="002C6D22"/>
    <w:rsid w:val="002C6E82"/>
    <w:rsid w:val="002C7035"/>
    <w:rsid w:val="002C78CA"/>
    <w:rsid w:val="002C79E1"/>
    <w:rsid w:val="002D001D"/>
    <w:rsid w:val="002D0033"/>
    <w:rsid w:val="002D02ED"/>
    <w:rsid w:val="002D0439"/>
    <w:rsid w:val="002D049C"/>
    <w:rsid w:val="002D0678"/>
    <w:rsid w:val="002D06E6"/>
    <w:rsid w:val="002D072A"/>
    <w:rsid w:val="002D0D88"/>
    <w:rsid w:val="002D0EF4"/>
    <w:rsid w:val="002D11B7"/>
    <w:rsid w:val="002D1978"/>
    <w:rsid w:val="002D20A4"/>
    <w:rsid w:val="002D25A8"/>
    <w:rsid w:val="002D292F"/>
    <w:rsid w:val="002D2A95"/>
    <w:rsid w:val="002D31B6"/>
    <w:rsid w:val="002D3648"/>
    <w:rsid w:val="002D369F"/>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B21"/>
    <w:rsid w:val="002D6CC7"/>
    <w:rsid w:val="002D6DAE"/>
    <w:rsid w:val="002D71BF"/>
    <w:rsid w:val="002D7777"/>
    <w:rsid w:val="002D77A0"/>
    <w:rsid w:val="002E0319"/>
    <w:rsid w:val="002E083B"/>
    <w:rsid w:val="002E08D0"/>
    <w:rsid w:val="002E0CB0"/>
    <w:rsid w:val="002E0DC2"/>
    <w:rsid w:val="002E12EC"/>
    <w:rsid w:val="002E166A"/>
    <w:rsid w:val="002E179B"/>
    <w:rsid w:val="002E1954"/>
    <w:rsid w:val="002E1B94"/>
    <w:rsid w:val="002E1C9E"/>
    <w:rsid w:val="002E1D56"/>
    <w:rsid w:val="002E23E7"/>
    <w:rsid w:val="002E257B"/>
    <w:rsid w:val="002E25FC"/>
    <w:rsid w:val="002E2C65"/>
    <w:rsid w:val="002E2C73"/>
    <w:rsid w:val="002E2ECC"/>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401C"/>
    <w:rsid w:val="002F505B"/>
    <w:rsid w:val="002F5278"/>
    <w:rsid w:val="002F5320"/>
    <w:rsid w:val="002F5499"/>
    <w:rsid w:val="002F57D1"/>
    <w:rsid w:val="002F5BD3"/>
    <w:rsid w:val="002F5DD6"/>
    <w:rsid w:val="002F5FEA"/>
    <w:rsid w:val="002F6152"/>
    <w:rsid w:val="002F62F0"/>
    <w:rsid w:val="002F63E7"/>
    <w:rsid w:val="002F6404"/>
    <w:rsid w:val="002F6536"/>
    <w:rsid w:val="002F68E6"/>
    <w:rsid w:val="002F698D"/>
    <w:rsid w:val="002F6CAC"/>
    <w:rsid w:val="002F6CD0"/>
    <w:rsid w:val="002F7037"/>
    <w:rsid w:val="002F70A6"/>
    <w:rsid w:val="002F7282"/>
    <w:rsid w:val="002F7381"/>
    <w:rsid w:val="002F7BE3"/>
    <w:rsid w:val="002F7E6A"/>
    <w:rsid w:val="002F7EF1"/>
    <w:rsid w:val="00300165"/>
    <w:rsid w:val="003003BA"/>
    <w:rsid w:val="0030086B"/>
    <w:rsid w:val="0030109D"/>
    <w:rsid w:val="003010CF"/>
    <w:rsid w:val="00301472"/>
    <w:rsid w:val="003016A6"/>
    <w:rsid w:val="00301C18"/>
    <w:rsid w:val="00301DC9"/>
    <w:rsid w:val="00301DD9"/>
    <w:rsid w:val="00301DFB"/>
    <w:rsid w:val="00301FB4"/>
    <w:rsid w:val="00302768"/>
    <w:rsid w:val="003028D6"/>
    <w:rsid w:val="00303251"/>
    <w:rsid w:val="003032F7"/>
    <w:rsid w:val="00303440"/>
    <w:rsid w:val="00303AEB"/>
    <w:rsid w:val="00303C45"/>
    <w:rsid w:val="00303C9B"/>
    <w:rsid w:val="003044AD"/>
    <w:rsid w:val="003048B8"/>
    <w:rsid w:val="00304A5A"/>
    <w:rsid w:val="00304B71"/>
    <w:rsid w:val="00304D9B"/>
    <w:rsid w:val="0030536E"/>
    <w:rsid w:val="00305EB4"/>
    <w:rsid w:val="00305FF9"/>
    <w:rsid w:val="00306289"/>
    <w:rsid w:val="003066BA"/>
    <w:rsid w:val="00306E6B"/>
    <w:rsid w:val="0030727C"/>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4EA4"/>
    <w:rsid w:val="00315350"/>
    <w:rsid w:val="00315590"/>
    <w:rsid w:val="003155D3"/>
    <w:rsid w:val="00315A45"/>
    <w:rsid w:val="00315D7A"/>
    <w:rsid w:val="003160A8"/>
    <w:rsid w:val="00316153"/>
    <w:rsid w:val="00316710"/>
    <w:rsid w:val="00316C8E"/>
    <w:rsid w:val="00316F6C"/>
    <w:rsid w:val="003178DA"/>
    <w:rsid w:val="00317DB8"/>
    <w:rsid w:val="00320097"/>
    <w:rsid w:val="0032024D"/>
    <w:rsid w:val="0032051F"/>
    <w:rsid w:val="00320618"/>
    <w:rsid w:val="00320667"/>
    <w:rsid w:val="00320CA7"/>
    <w:rsid w:val="0032100B"/>
    <w:rsid w:val="00321BD7"/>
    <w:rsid w:val="00321D3C"/>
    <w:rsid w:val="0032260F"/>
    <w:rsid w:val="0032279E"/>
    <w:rsid w:val="003228D7"/>
    <w:rsid w:val="003228DA"/>
    <w:rsid w:val="003230AD"/>
    <w:rsid w:val="00323687"/>
    <w:rsid w:val="00323860"/>
    <w:rsid w:val="00323A4C"/>
    <w:rsid w:val="00323D65"/>
    <w:rsid w:val="00323D6B"/>
    <w:rsid w:val="0032421D"/>
    <w:rsid w:val="003242C9"/>
    <w:rsid w:val="003247EF"/>
    <w:rsid w:val="00325122"/>
    <w:rsid w:val="003252C8"/>
    <w:rsid w:val="00325447"/>
    <w:rsid w:val="00325BDF"/>
    <w:rsid w:val="00326627"/>
    <w:rsid w:val="00326957"/>
    <w:rsid w:val="00326AE2"/>
    <w:rsid w:val="003270EB"/>
    <w:rsid w:val="0032748E"/>
    <w:rsid w:val="00327B0B"/>
    <w:rsid w:val="00327E70"/>
    <w:rsid w:val="003301D4"/>
    <w:rsid w:val="003304D1"/>
    <w:rsid w:val="003316F6"/>
    <w:rsid w:val="0033171D"/>
    <w:rsid w:val="003318E6"/>
    <w:rsid w:val="00331A52"/>
    <w:rsid w:val="00331EB6"/>
    <w:rsid w:val="00331FC3"/>
    <w:rsid w:val="0033223A"/>
    <w:rsid w:val="00332773"/>
    <w:rsid w:val="003329B8"/>
    <w:rsid w:val="00332B75"/>
    <w:rsid w:val="00332C61"/>
    <w:rsid w:val="00332DBB"/>
    <w:rsid w:val="00332FF5"/>
    <w:rsid w:val="003330F7"/>
    <w:rsid w:val="0033321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831"/>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2D1"/>
    <w:rsid w:val="0034638C"/>
    <w:rsid w:val="00346AEE"/>
    <w:rsid w:val="00346F7F"/>
    <w:rsid w:val="00347077"/>
    <w:rsid w:val="0034768E"/>
    <w:rsid w:val="00347A77"/>
    <w:rsid w:val="00347D5F"/>
    <w:rsid w:val="003500B2"/>
    <w:rsid w:val="00350108"/>
    <w:rsid w:val="0035018E"/>
    <w:rsid w:val="00350498"/>
    <w:rsid w:val="0035067D"/>
    <w:rsid w:val="00350762"/>
    <w:rsid w:val="003507C4"/>
    <w:rsid w:val="003509E8"/>
    <w:rsid w:val="00350B23"/>
    <w:rsid w:val="003511A3"/>
    <w:rsid w:val="0035148A"/>
    <w:rsid w:val="00351903"/>
    <w:rsid w:val="003519A1"/>
    <w:rsid w:val="00351AC0"/>
    <w:rsid w:val="00352070"/>
    <w:rsid w:val="00352480"/>
    <w:rsid w:val="003529BC"/>
    <w:rsid w:val="003530D2"/>
    <w:rsid w:val="00353126"/>
    <w:rsid w:val="0035331A"/>
    <w:rsid w:val="0035334E"/>
    <w:rsid w:val="003534E1"/>
    <w:rsid w:val="00353E79"/>
    <w:rsid w:val="00353F27"/>
    <w:rsid w:val="003548D8"/>
    <w:rsid w:val="00354A62"/>
    <w:rsid w:val="003554CA"/>
    <w:rsid w:val="00355543"/>
    <w:rsid w:val="003555BB"/>
    <w:rsid w:val="00355A80"/>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4BA"/>
    <w:rsid w:val="00361756"/>
    <w:rsid w:val="00361DCC"/>
    <w:rsid w:val="00361DD6"/>
    <w:rsid w:val="00362569"/>
    <w:rsid w:val="003627D8"/>
    <w:rsid w:val="00362E85"/>
    <w:rsid w:val="0036309E"/>
    <w:rsid w:val="003632DF"/>
    <w:rsid w:val="00363577"/>
    <w:rsid w:val="003636CD"/>
    <w:rsid w:val="003637FA"/>
    <w:rsid w:val="003641A2"/>
    <w:rsid w:val="00364207"/>
    <w:rsid w:val="00364220"/>
    <w:rsid w:val="0036487C"/>
    <w:rsid w:val="00364A68"/>
    <w:rsid w:val="00365102"/>
    <w:rsid w:val="00365241"/>
    <w:rsid w:val="00365406"/>
    <w:rsid w:val="00365411"/>
    <w:rsid w:val="003654B1"/>
    <w:rsid w:val="003656B9"/>
    <w:rsid w:val="00365743"/>
    <w:rsid w:val="00365846"/>
    <w:rsid w:val="003658B6"/>
    <w:rsid w:val="00365FA2"/>
    <w:rsid w:val="00366205"/>
    <w:rsid w:val="003662F3"/>
    <w:rsid w:val="0036647F"/>
    <w:rsid w:val="0036663C"/>
    <w:rsid w:val="0036667E"/>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ED6"/>
    <w:rsid w:val="00372EFB"/>
    <w:rsid w:val="00372F0D"/>
    <w:rsid w:val="00372F54"/>
    <w:rsid w:val="0037336D"/>
    <w:rsid w:val="003738B9"/>
    <w:rsid w:val="00373CB2"/>
    <w:rsid w:val="00374059"/>
    <w:rsid w:val="00374147"/>
    <w:rsid w:val="00374378"/>
    <w:rsid w:val="0037462D"/>
    <w:rsid w:val="0037470B"/>
    <w:rsid w:val="00374975"/>
    <w:rsid w:val="00374B45"/>
    <w:rsid w:val="00374FB4"/>
    <w:rsid w:val="0037535B"/>
    <w:rsid w:val="0037552D"/>
    <w:rsid w:val="003756DB"/>
    <w:rsid w:val="00375E40"/>
    <w:rsid w:val="00376122"/>
    <w:rsid w:val="00376348"/>
    <w:rsid w:val="003766D6"/>
    <w:rsid w:val="00376795"/>
    <w:rsid w:val="00376DB5"/>
    <w:rsid w:val="00376DF1"/>
    <w:rsid w:val="003770BB"/>
    <w:rsid w:val="003770C0"/>
    <w:rsid w:val="0037771A"/>
    <w:rsid w:val="00377BAB"/>
    <w:rsid w:val="003802DC"/>
    <w:rsid w:val="0038076D"/>
    <w:rsid w:val="00380C40"/>
    <w:rsid w:val="00380E4E"/>
    <w:rsid w:val="00380FBF"/>
    <w:rsid w:val="0038133A"/>
    <w:rsid w:val="003818A2"/>
    <w:rsid w:val="0038195D"/>
    <w:rsid w:val="003819CE"/>
    <w:rsid w:val="00381B28"/>
    <w:rsid w:val="00381C0B"/>
    <w:rsid w:val="00381D04"/>
    <w:rsid w:val="00382438"/>
    <w:rsid w:val="00382632"/>
    <w:rsid w:val="003826D2"/>
    <w:rsid w:val="00382A43"/>
    <w:rsid w:val="00382B2B"/>
    <w:rsid w:val="00382D60"/>
    <w:rsid w:val="00382D6B"/>
    <w:rsid w:val="00382F29"/>
    <w:rsid w:val="003830FD"/>
    <w:rsid w:val="00383A07"/>
    <w:rsid w:val="00383AD4"/>
    <w:rsid w:val="00383B43"/>
    <w:rsid w:val="00383C8D"/>
    <w:rsid w:val="00383DB1"/>
    <w:rsid w:val="00384ADC"/>
    <w:rsid w:val="00384F50"/>
    <w:rsid w:val="00385217"/>
    <w:rsid w:val="003852FB"/>
    <w:rsid w:val="0038536E"/>
    <w:rsid w:val="00385429"/>
    <w:rsid w:val="0038544A"/>
    <w:rsid w:val="00385B05"/>
    <w:rsid w:val="00385F44"/>
    <w:rsid w:val="00386382"/>
    <w:rsid w:val="003865EF"/>
    <w:rsid w:val="00386BA9"/>
    <w:rsid w:val="00386DFF"/>
    <w:rsid w:val="003876EB"/>
    <w:rsid w:val="00387AA7"/>
    <w:rsid w:val="00387C77"/>
    <w:rsid w:val="00387D65"/>
    <w:rsid w:val="00390017"/>
    <w:rsid w:val="003901A3"/>
    <w:rsid w:val="003901BE"/>
    <w:rsid w:val="00390418"/>
    <w:rsid w:val="0039072F"/>
    <w:rsid w:val="00390F5F"/>
    <w:rsid w:val="00390F60"/>
    <w:rsid w:val="003914C1"/>
    <w:rsid w:val="00391B88"/>
    <w:rsid w:val="0039246A"/>
    <w:rsid w:val="0039281F"/>
    <w:rsid w:val="00392D4C"/>
    <w:rsid w:val="00392E0D"/>
    <w:rsid w:val="003940CE"/>
    <w:rsid w:val="003942FE"/>
    <w:rsid w:val="00394A79"/>
    <w:rsid w:val="00394DE3"/>
    <w:rsid w:val="003953BF"/>
    <w:rsid w:val="00395B6C"/>
    <w:rsid w:val="00395D63"/>
    <w:rsid w:val="00395FF3"/>
    <w:rsid w:val="003967A8"/>
    <w:rsid w:val="00396949"/>
    <w:rsid w:val="003970C3"/>
    <w:rsid w:val="003971B8"/>
    <w:rsid w:val="00397361"/>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8AF"/>
    <w:rsid w:val="003A3BC7"/>
    <w:rsid w:val="003A3CE3"/>
    <w:rsid w:val="003A3D39"/>
    <w:rsid w:val="003A3EC7"/>
    <w:rsid w:val="003A40B4"/>
    <w:rsid w:val="003A4422"/>
    <w:rsid w:val="003A47C0"/>
    <w:rsid w:val="003A4FFA"/>
    <w:rsid w:val="003A5F31"/>
    <w:rsid w:val="003A6283"/>
    <w:rsid w:val="003A6519"/>
    <w:rsid w:val="003A65D6"/>
    <w:rsid w:val="003A6D70"/>
    <w:rsid w:val="003A6F12"/>
    <w:rsid w:val="003A7834"/>
    <w:rsid w:val="003A78FB"/>
    <w:rsid w:val="003A7A2E"/>
    <w:rsid w:val="003B03AD"/>
    <w:rsid w:val="003B04F4"/>
    <w:rsid w:val="003B0959"/>
    <w:rsid w:val="003B0B5B"/>
    <w:rsid w:val="003B0E79"/>
    <w:rsid w:val="003B11E7"/>
    <w:rsid w:val="003B1882"/>
    <w:rsid w:val="003B19F7"/>
    <w:rsid w:val="003B1F9D"/>
    <w:rsid w:val="003B2C7E"/>
    <w:rsid w:val="003B3030"/>
    <w:rsid w:val="003B3575"/>
    <w:rsid w:val="003B3697"/>
    <w:rsid w:val="003B3AEC"/>
    <w:rsid w:val="003B4224"/>
    <w:rsid w:val="003B4652"/>
    <w:rsid w:val="003B48EA"/>
    <w:rsid w:val="003B4989"/>
    <w:rsid w:val="003B4CD1"/>
    <w:rsid w:val="003B50BC"/>
    <w:rsid w:val="003B5144"/>
    <w:rsid w:val="003B52B7"/>
    <w:rsid w:val="003B5469"/>
    <w:rsid w:val="003B5D97"/>
    <w:rsid w:val="003B63A4"/>
    <w:rsid w:val="003B6636"/>
    <w:rsid w:val="003B6668"/>
    <w:rsid w:val="003B68FE"/>
    <w:rsid w:val="003B6A67"/>
    <w:rsid w:val="003B6D7D"/>
    <w:rsid w:val="003B70C3"/>
    <w:rsid w:val="003B7236"/>
    <w:rsid w:val="003B7658"/>
    <w:rsid w:val="003B7785"/>
    <w:rsid w:val="003B7A0C"/>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B1A"/>
    <w:rsid w:val="003C4E23"/>
    <w:rsid w:val="003C4EBD"/>
    <w:rsid w:val="003C518B"/>
    <w:rsid w:val="003C5580"/>
    <w:rsid w:val="003C5696"/>
    <w:rsid w:val="003C5E6B"/>
    <w:rsid w:val="003C6122"/>
    <w:rsid w:val="003C62CB"/>
    <w:rsid w:val="003C6944"/>
    <w:rsid w:val="003C6B05"/>
    <w:rsid w:val="003C6F89"/>
    <w:rsid w:val="003C73FA"/>
    <w:rsid w:val="003C7678"/>
    <w:rsid w:val="003C7AD7"/>
    <w:rsid w:val="003C7FE6"/>
    <w:rsid w:val="003D087B"/>
    <w:rsid w:val="003D0F24"/>
    <w:rsid w:val="003D0FC3"/>
    <w:rsid w:val="003D1023"/>
    <w:rsid w:val="003D13AD"/>
    <w:rsid w:val="003D17B1"/>
    <w:rsid w:val="003D181A"/>
    <w:rsid w:val="003D1BED"/>
    <w:rsid w:val="003D1DC5"/>
    <w:rsid w:val="003D20F7"/>
    <w:rsid w:val="003D2291"/>
    <w:rsid w:val="003D23D8"/>
    <w:rsid w:val="003D2BF9"/>
    <w:rsid w:val="003D2C1D"/>
    <w:rsid w:val="003D2C34"/>
    <w:rsid w:val="003D31EB"/>
    <w:rsid w:val="003D347B"/>
    <w:rsid w:val="003D3630"/>
    <w:rsid w:val="003D374D"/>
    <w:rsid w:val="003D3980"/>
    <w:rsid w:val="003D3B35"/>
    <w:rsid w:val="003D3DDD"/>
    <w:rsid w:val="003D481E"/>
    <w:rsid w:val="003D4A5D"/>
    <w:rsid w:val="003D527C"/>
    <w:rsid w:val="003D57CF"/>
    <w:rsid w:val="003D583B"/>
    <w:rsid w:val="003D5842"/>
    <w:rsid w:val="003D58F9"/>
    <w:rsid w:val="003D5CBF"/>
    <w:rsid w:val="003D5E86"/>
    <w:rsid w:val="003D63CB"/>
    <w:rsid w:val="003D65E3"/>
    <w:rsid w:val="003D66D2"/>
    <w:rsid w:val="003D6790"/>
    <w:rsid w:val="003D6948"/>
    <w:rsid w:val="003D6C26"/>
    <w:rsid w:val="003D6D5C"/>
    <w:rsid w:val="003D72CF"/>
    <w:rsid w:val="003D73DB"/>
    <w:rsid w:val="003D7584"/>
    <w:rsid w:val="003D7DB3"/>
    <w:rsid w:val="003D7E3A"/>
    <w:rsid w:val="003D7F8C"/>
    <w:rsid w:val="003E0084"/>
    <w:rsid w:val="003E01F6"/>
    <w:rsid w:val="003E0488"/>
    <w:rsid w:val="003E0623"/>
    <w:rsid w:val="003E0727"/>
    <w:rsid w:val="003E0768"/>
    <w:rsid w:val="003E07AE"/>
    <w:rsid w:val="003E14FC"/>
    <w:rsid w:val="003E166E"/>
    <w:rsid w:val="003E1683"/>
    <w:rsid w:val="003E1D3D"/>
    <w:rsid w:val="003E205A"/>
    <w:rsid w:val="003E27C8"/>
    <w:rsid w:val="003E288E"/>
    <w:rsid w:val="003E2976"/>
    <w:rsid w:val="003E2F0B"/>
    <w:rsid w:val="003E3350"/>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4"/>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288B"/>
    <w:rsid w:val="003F324F"/>
    <w:rsid w:val="003F33BC"/>
    <w:rsid w:val="003F36BD"/>
    <w:rsid w:val="003F3744"/>
    <w:rsid w:val="003F37D8"/>
    <w:rsid w:val="003F3C9F"/>
    <w:rsid w:val="003F3D4E"/>
    <w:rsid w:val="003F477E"/>
    <w:rsid w:val="003F4822"/>
    <w:rsid w:val="003F4F2E"/>
    <w:rsid w:val="003F4F4B"/>
    <w:rsid w:val="003F5041"/>
    <w:rsid w:val="003F50DA"/>
    <w:rsid w:val="003F58B8"/>
    <w:rsid w:val="003F6376"/>
    <w:rsid w:val="003F6CD2"/>
    <w:rsid w:val="003F6CDA"/>
    <w:rsid w:val="003F745E"/>
    <w:rsid w:val="003F75CC"/>
    <w:rsid w:val="003F75FB"/>
    <w:rsid w:val="003F788D"/>
    <w:rsid w:val="003F78C0"/>
    <w:rsid w:val="003F79D8"/>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23A"/>
    <w:rsid w:val="00406460"/>
    <w:rsid w:val="00406FF1"/>
    <w:rsid w:val="0040752B"/>
    <w:rsid w:val="00407ACE"/>
    <w:rsid w:val="004100D2"/>
    <w:rsid w:val="004109D6"/>
    <w:rsid w:val="00410B99"/>
    <w:rsid w:val="00410BF3"/>
    <w:rsid w:val="0041157B"/>
    <w:rsid w:val="00411E60"/>
    <w:rsid w:val="00411FBD"/>
    <w:rsid w:val="00412417"/>
    <w:rsid w:val="00412461"/>
    <w:rsid w:val="00412483"/>
    <w:rsid w:val="00412546"/>
    <w:rsid w:val="004128E5"/>
    <w:rsid w:val="00413053"/>
    <w:rsid w:val="0041319C"/>
    <w:rsid w:val="004134B7"/>
    <w:rsid w:val="00413650"/>
    <w:rsid w:val="004136FC"/>
    <w:rsid w:val="0041378F"/>
    <w:rsid w:val="004137A7"/>
    <w:rsid w:val="004137B6"/>
    <w:rsid w:val="004137CA"/>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64"/>
    <w:rsid w:val="004177C6"/>
    <w:rsid w:val="00417885"/>
    <w:rsid w:val="0042131B"/>
    <w:rsid w:val="0042191E"/>
    <w:rsid w:val="00421B8B"/>
    <w:rsid w:val="00421DCF"/>
    <w:rsid w:val="00422341"/>
    <w:rsid w:val="004223F6"/>
    <w:rsid w:val="00422424"/>
    <w:rsid w:val="00422F9D"/>
    <w:rsid w:val="00423152"/>
    <w:rsid w:val="004235B6"/>
    <w:rsid w:val="00423641"/>
    <w:rsid w:val="00424084"/>
    <w:rsid w:val="00424234"/>
    <w:rsid w:val="004247E8"/>
    <w:rsid w:val="00424896"/>
    <w:rsid w:val="00424932"/>
    <w:rsid w:val="00424D48"/>
    <w:rsid w:val="004258EF"/>
    <w:rsid w:val="00425A64"/>
    <w:rsid w:val="00425C0B"/>
    <w:rsid w:val="00425C6D"/>
    <w:rsid w:val="00426266"/>
    <w:rsid w:val="00426880"/>
    <w:rsid w:val="00426CF7"/>
    <w:rsid w:val="00427642"/>
    <w:rsid w:val="00427690"/>
    <w:rsid w:val="00427A7B"/>
    <w:rsid w:val="00427D2C"/>
    <w:rsid w:val="00427FB9"/>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3C09"/>
    <w:rsid w:val="00433ECA"/>
    <w:rsid w:val="00434068"/>
    <w:rsid w:val="004344C7"/>
    <w:rsid w:val="004348B8"/>
    <w:rsid w:val="00434A4F"/>
    <w:rsid w:val="00435274"/>
    <w:rsid w:val="004352AD"/>
    <w:rsid w:val="004352F6"/>
    <w:rsid w:val="0043545D"/>
    <w:rsid w:val="00435FE2"/>
    <w:rsid w:val="004360C5"/>
    <w:rsid w:val="0043676D"/>
    <w:rsid w:val="00436A93"/>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80C"/>
    <w:rsid w:val="00445D33"/>
    <w:rsid w:val="004461D9"/>
    <w:rsid w:val="004462FD"/>
    <w:rsid w:val="004465F7"/>
    <w:rsid w:val="004468F9"/>
    <w:rsid w:val="00446AC6"/>
    <w:rsid w:val="00446D21"/>
    <w:rsid w:val="00446FDE"/>
    <w:rsid w:val="00447379"/>
    <w:rsid w:val="0044759B"/>
    <w:rsid w:val="0044767A"/>
    <w:rsid w:val="00447958"/>
    <w:rsid w:val="004479AE"/>
    <w:rsid w:val="00447A5F"/>
    <w:rsid w:val="00447B1B"/>
    <w:rsid w:val="00447F54"/>
    <w:rsid w:val="00450B7E"/>
    <w:rsid w:val="004510CD"/>
    <w:rsid w:val="0045136B"/>
    <w:rsid w:val="004515F1"/>
    <w:rsid w:val="00451C7E"/>
    <w:rsid w:val="0045224E"/>
    <w:rsid w:val="00452350"/>
    <w:rsid w:val="0045246A"/>
    <w:rsid w:val="004527E3"/>
    <w:rsid w:val="00453B2D"/>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57C45"/>
    <w:rsid w:val="0046010F"/>
    <w:rsid w:val="00460CC3"/>
    <w:rsid w:val="00460DC6"/>
    <w:rsid w:val="00460E86"/>
    <w:rsid w:val="00460F16"/>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4FB3"/>
    <w:rsid w:val="004651A0"/>
    <w:rsid w:val="00465347"/>
    <w:rsid w:val="00465814"/>
    <w:rsid w:val="00465EC0"/>
    <w:rsid w:val="00465F97"/>
    <w:rsid w:val="004661D0"/>
    <w:rsid w:val="004663F5"/>
    <w:rsid w:val="00466532"/>
    <w:rsid w:val="004666A4"/>
    <w:rsid w:val="00466BFE"/>
    <w:rsid w:val="00467116"/>
    <w:rsid w:val="004673AC"/>
    <w:rsid w:val="00467468"/>
    <w:rsid w:val="00467488"/>
    <w:rsid w:val="00467741"/>
    <w:rsid w:val="00467BBA"/>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C5"/>
    <w:rsid w:val="00475CE0"/>
    <w:rsid w:val="00475EC3"/>
    <w:rsid w:val="0047658C"/>
    <w:rsid w:val="00476827"/>
    <w:rsid w:val="00476BD4"/>
    <w:rsid w:val="00476C70"/>
    <w:rsid w:val="00476D18"/>
    <w:rsid w:val="00476F95"/>
    <w:rsid w:val="0047794C"/>
    <w:rsid w:val="00477C35"/>
    <w:rsid w:val="00480988"/>
    <w:rsid w:val="00480E05"/>
    <w:rsid w:val="00480F2F"/>
    <w:rsid w:val="00481504"/>
    <w:rsid w:val="004816BC"/>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55D"/>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87D1A"/>
    <w:rsid w:val="004902CB"/>
    <w:rsid w:val="004903DD"/>
    <w:rsid w:val="00491131"/>
    <w:rsid w:val="00491CD4"/>
    <w:rsid w:val="00492435"/>
    <w:rsid w:val="00492613"/>
    <w:rsid w:val="004926EB"/>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593"/>
    <w:rsid w:val="004A26DE"/>
    <w:rsid w:val="004A27FB"/>
    <w:rsid w:val="004A3253"/>
    <w:rsid w:val="004A3292"/>
    <w:rsid w:val="004A33A9"/>
    <w:rsid w:val="004A36EE"/>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416"/>
    <w:rsid w:val="004A6F46"/>
    <w:rsid w:val="004A7092"/>
    <w:rsid w:val="004A7373"/>
    <w:rsid w:val="004A7B72"/>
    <w:rsid w:val="004B05D1"/>
    <w:rsid w:val="004B0B03"/>
    <w:rsid w:val="004B0E6F"/>
    <w:rsid w:val="004B111A"/>
    <w:rsid w:val="004B1B9B"/>
    <w:rsid w:val="004B1C3C"/>
    <w:rsid w:val="004B267F"/>
    <w:rsid w:val="004B2BB1"/>
    <w:rsid w:val="004B2EBA"/>
    <w:rsid w:val="004B3609"/>
    <w:rsid w:val="004B36A8"/>
    <w:rsid w:val="004B3ECF"/>
    <w:rsid w:val="004B3F99"/>
    <w:rsid w:val="004B4164"/>
    <w:rsid w:val="004B423E"/>
    <w:rsid w:val="004B428A"/>
    <w:rsid w:val="004B43D3"/>
    <w:rsid w:val="004B44B8"/>
    <w:rsid w:val="004B4595"/>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2A3"/>
    <w:rsid w:val="004D16FC"/>
    <w:rsid w:val="004D1D91"/>
    <w:rsid w:val="004D1EFA"/>
    <w:rsid w:val="004D22C3"/>
    <w:rsid w:val="004D3282"/>
    <w:rsid w:val="004D38A7"/>
    <w:rsid w:val="004D3BB4"/>
    <w:rsid w:val="004D3C3A"/>
    <w:rsid w:val="004D3C9B"/>
    <w:rsid w:val="004D419A"/>
    <w:rsid w:val="004D41A7"/>
    <w:rsid w:val="004D498F"/>
    <w:rsid w:val="004D4DAC"/>
    <w:rsid w:val="004D59A7"/>
    <w:rsid w:val="004D66A1"/>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155"/>
    <w:rsid w:val="004E2804"/>
    <w:rsid w:val="004E2DE0"/>
    <w:rsid w:val="004E30A3"/>
    <w:rsid w:val="004E319D"/>
    <w:rsid w:val="004E35BC"/>
    <w:rsid w:val="004E3676"/>
    <w:rsid w:val="004E3938"/>
    <w:rsid w:val="004E4060"/>
    <w:rsid w:val="004E409A"/>
    <w:rsid w:val="004E456F"/>
    <w:rsid w:val="004E4577"/>
    <w:rsid w:val="004E4EF5"/>
    <w:rsid w:val="004E4EFF"/>
    <w:rsid w:val="004E58E9"/>
    <w:rsid w:val="004E5EFC"/>
    <w:rsid w:val="004E6639"/>
    <w:rsid w:val="004E6B94"/>
    <w:rsid w:val="004E726B"/>
    <w:rsid w:val="004E77A3"/>
    <w:rsid w:val="004E7CEB"/>
    <w:rsid w:val="004F0235"/>
    <w:rsid w:val="004F0325"/>
    <w:rsid w:val="004F05FE"/>
    <w:rsid w:val="004F082C"/>
    <w:rsid w:val="004F09D3"/>
    <w:rsid w:val="004F0FB9"/>
    <w:rsid w:val="004F1AA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A3"/>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703"/>
    <w:rsid w:val="00502B72"/>
    <w:rsid w:val="00502B7E"/>
    <w:rsid w:val="00502D10"/>
    <w:rsid w:val="00503F1F"/>
    <w:rsid w:val="00503F7A"/>
    <w:rsid w:val="005042E8"/>
    <w:rsid w:val="0050498A"/>
    <w:rsid w:val="00504BC1"/>
    <w:rsid w:val="00505134"/>
    <w:rsid w:val="00505971"/>
    <w:rsid w:val="00505C04"/>
    <w:rsid w:val="00505E47"/>
    <w:rsid w:val="00506117"/>
    <w:rsid w:val="00506177"/>
    <w:rsid w:val="00506198"/>
    <w:rsid w:val="00507543"/>
    <w:rsid w:val="005076A3"/>
    <w:rsid w:val="005077A7"/>
    <w:rsid w:val="00507E8B"/>
    <w:rsid w:val="005106AF"/>
    <w:rsid w:val="005110B1"/>
    <w:rsid w:val="0051144A"/>
    <w:rsid w:val="00511C0A"/>
    <w:rsid w:val="00511C6E"/>
    <w:rsid w:val="00511F15"/>
    <w:rsid w:val="005121A3"/>
    <w:rsid w:val="005126EE"/>
    <w:rsid w:val="0051318C"/>
    <w:rsid w:val="005133D9"/>
    <w:rsid w:val="00513471"/>
    <w:rsid w:val="005137CF"/>
    <w:rsid w:val="00513A7F"/>
    <w:rsid w:val="00513D7F"/>
    <w:rsid w:val="005142CD"/>
    <w:rsid w:val="005143C9"/>
    <w:rsid w:val="00514969"/>
    <w:rsid w:val="00514B2D"/>
    <w:rsid w:val="005150EF"/>
    <w:rsid w:val="005157A9"/>
    <w:rsid w:val="0051596A"/>
    <w:rsid w:val="0051598C"/>
    <w:rsid w:val="00515DD8"/>
    <w:rsid w:val="00515E2B"/>
    <w:rsid w:val="00516289"/>
    <w:rsid w:val="00516678"/>
    <w:rsid w:val="005168BC"/>
    <w:rsid w:val="005168FF"/>
    <w:rsid w:val="00516B00"/>
    <w:rsid w:val="00516CA0"/>
    <w:rsid w:val="00516E01"/>
    <w:rsid w:val="005171E0"/>
    <w:rsid w:val="005173A7"/>
    <w:rsid w:val="0051754F"/>
    <w:rsid w:val="00517616"/>
    <w:rsid w:val="005177E1"/>
    <w:rsid w:val="00517A2E"/>
    <w:rsid w:val="00517B7C"/>
    <w:rsid w:val="005203C0"/>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09C"/>
    <w:rsid w:val="00530157"/>
    <w:rsid w:val="005302AA"/>
    <w:rsid w:val="00530423"/>
    <w:rsid w:val="00530D9C"/>
    <w:rsid w:val="00531D8D"/>
    <w:rsid w:val="00531D97"/>
    <w:rsid w:val="00531EBE"/>
    <w:rsid w:val="00531F54"/>
    <w:rsid w:val="005320C3"/>
    <w:rsid w:val="005320F8"/>
    <w:rsid w:val="00532F8B"/>
    <w:rsid w:val="00533737"/>
    <w:rsid w:val="00533941"/>
    <w:rsid w:val="00533A3E"/>
    <w:rsid w:val="00533B31"/>
    <w:rsid w:val="00533D4D"/>
    <w:rsid w:val="0053408C"/>
    <w:rsid w:val="0053433E"/>
    <w:rsid w:val="00534A5A"/>
    <w:rsid w:val="00534C75"/>
    <w:rsid w:val="00534E50"/>
    <w:rsid w:val="00535614"/>
    <w:rsid w:val="00535B79"/>
    <w:rsid w:val="00535CF5"/>
    <w:rsid w:val="00535D7C"/>
    <w:rsid w:val="00535EF1"/>
    <w:rsid w:val="00536579"/>
    <w:rsid w:val="00536835"/>
    <w:rsid w:val="00536C1E"/>
    <w:rsid w:val="00537166"/>
    <w:rsid w:val="00537816"/>
    <w:rsid w:val="00537A1D"/>
    <w:rsid w:val="0054015C"/>
    <w:rsid w:val="00540240"/>
    <w:rsid w:val="005407BB"/>
    <w:rsid w:val="005409F7"/>
    <w:rsid w:val="00541411"/>
    <w:rsid w:val="0054159A"/>
    <w:rsid w:val="00541D23"/>
    <w:rsid w:val="00541E72"/>
    <w:rsid w:val="005429D9"/>
    <w:rsid w:val="005429E1"/>
    <w:rsid w:val="00543070"/>
    <w:rsid w:val="0054343A"/>
    <w:rsid w:val="00543833"/>
    <w:rsid w:val="00543974"/>
    <w:rsid w:val="00543AE1"/>
    <w:rsid w:val="00543EBF"/>
    <w:rsid w:val="00544ABA"/>
    <w:rsid w:val="005453B0"/>
    <w:rsid w:val="00545574"/>
    <w:rsid w:val="0054593A"/>
    <w:rsid w:val="00545AA6"/>
    <w:rsid w:val="00545D32"/>
    <w:rsid w:val="005467FB"/>
    <w:rsid w:val="005468B5"/>
    <w:rsid w:val="00546AE9"/>
    <w:rsid w:val="00546F15"/>
    <w:rsid w:val="005470BB"/>
    <w:rsid w:val="0054716D"/>
    <w:rsid w:val="005474D2"/>
    <w:rsid w:val="00547989"/>
    <w:rsid w:val="00547ABC"/>
    <w:rsid w:val="0055005C"/>
    <w:rsid w:val="00550620"/>
    <w:rsid w:val="00550F3F"/>
    <w:rsid w:val="0055111F"/>
    <w:rsid w:val="00551320"/>
    <w:rsid w:val="00551820"/>
    <w:rsid w:val="005518A4"/>
    <w:rsid w:val="00551E6C"/>
    <w:rsid w:val="00552314"/>
    <w:rsid w:val="005523FA"/>
    <w:rsid w:val="005526C6"/>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D68"/>
    <w:rsid w:val="00556DBB"/>
    <w:rsid w:val="00556F1B"/>
    <w:rsid w:val="005570E3"/>
    <w:rsid w:val="005570F8"/>
    <w:rsid w:val="00557173"/>
    <w:rsid w:val="005574E7"/>
    <w:rsid w:val="005576A1"/>
    <w:rsid w:val="00557A64"/>
    <w:rsid w:val="00557A77"/>
    <w:rsid w:val="00557C74"/>
    <w:rsid w:val="0056017F"/>
    <w:rsid w:val="00560209"/>
    <w:rsid w:val="0056050A"/>
    <w:rsid w:val="0056054D"/>
    <w:rsid w:val="005605C0"/>
    <w:rsid w:val="005605EF"/>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544"/>
    <w:rsid w:val="00566608"/>
    <w:rsid w:val="00566756"/>
    <w:rsid w:val="00566A9A"/>
    <w:rsid w:val="00566AE3"/>
    <w:rsid w:val="00566C83"/>
    <w:rsid w:val="00566D88"/>
    <w:rsid w:val="00566E1D"/>
    <w:rsid w:val="0056751C"/>
    <w:rsid w:val="00567CC0"/>
    <w:rsid w:val="00567DE7"/>
    <w:rsid w:val="00567E70"/>
    <w:rsid w:val="00567F6C"/>
    <w:rsid w:val="005700FE"/>
    <w:rsid w:val="0057020B"/>
    <w:rsid w:val="00570218"/>
    <w:rsid w:val="005708AB"/>
    <w:rsid w:val="00570E24"/>
    <w:rsid w:val="00571512"/>
    <w:rsid w:val="00571A5E"/>
    <w:rsid w:val="00571DBE"/>
    <w:rsid w:val="00571ED7"/>
    <w:rsid w:val="0057248A"/>
    <w:rsid w:val="00572760"/>
    <w:rsid w:val="00572882"/>
    <w:rsid w:val="00572CD3"/>
    <w:rsid w:val="00572DA9"/>
    <w:rsid w:val="00572E92"/>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C3"/>
    <w:rsid w:val="005768BF"/>
    <w:rsid w:val="00576B41"/>
    <w:rsid w:val="00576D6C"/>
    <w:rsid w:val="00576F05"/>
    <w:rsid w:val="0057713C"/>
    <w:rsid w:val="00577A2E"/>
    <w:rsid w:val="00577E3F"/>
    <w:rsid w:val="0058023C"/>
    <w:rsid w:val="0058048E"/>
    <w:rsid w:val="00580544"/>
    <w:rsid w:val="005805EC"/>
    <w:rsid w:val="00580761"/>
    <w:rsid w:val="005807BD"/>
    <w:rsid w:val="00580C18"/>
    <w:rsid w:val="00580E48"/>
    <w:rsid w:val="00580EA7"/>
    <w:rsid w:val="00580F0A"/>
    <w:rsid w:val="00581246"/>
    <w:rsid w:val="005812DD"/>
    <w:rsid w:val="00581621"/>
    <w:rsid w:val="0058226D"/>
    <w:rsid w:val="0058262D"/>
    <w:rsid w:val="00582A3A"/>
    <w:rsid w:val="00582C3A"/>
    <w:rsid w:val="00582E1A"/>
    <w:rsid w:val="00583147"/>
    <w:rsid w:val="005832D6"/>
    <w:rsid w:val="005836DD"/>
    <w:rsid w:val="00583836"/>
    <w:rsid w:val="00583A44"/>
    <w:rsid w:val="00583B2F"/>
    <w:rsid w:val="00583CD9"/>
    <w:rsid w:val="00584416"/>
    <w:rsid w:val="00584AB2"/>
    <w:rsid w:val="00584B39"/>
    <w:rsid w:val="00584D74"/>
    <w:rsid w:val="00584D87"/>
    <w:rsid w:val="00585000"/>
    <w:rsid w:val="00585028"/>
    <w:rsid w:val="005854D1"/>
    <w:rsid w:val="00585751"/>
    <w:rsid w:val="00585F5B"/>
    <w:rsid w:val="0058620A"/>
    <w:rsid w:val="00586A96"/>
    <w:rsid w:val="00586C78"/>
    <w:rsid w:val="0058735A"/>
    <w:rsid w:val="00587A4B"/>
    <w:rsid w:val="00587B33"/>
    <w:rsid w:val="00587FC0"/>
    <w:rsid w:val="005903DC"/>
    <w:rsid w:val="0059049B"/>
    <w:rsid w:val="005906AD"/>
    <w:rsid w:val="00590CC0"/>
    <w:rsid w:val="00590CD1"/>
    <w:rsid w:val="00590D42"/>
    <w:rsid w:val="00590DA6"/>
    <w:rsid w:val="00590FDD"/>
    <w:rsid w:val="0059156B"/>
    <w:rsid w:val="005916F2"/>
    <w:rsid w:val="00591C7D"/>
    <w:rsid w:val="00592071"/>
    <w:rsid w:val="00592559"/>
    <w:rsid w:val="0059270C"/>
    <w:rsid w:val="00592730"/>
    <w:rsid w:val="00592B03"/>
    <w:rsid w:val="00592B0D"/>
    <w:rsid w:val="00592FCC"/>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887"/>
    <w:rsid w:val="00595CB3"/>
    <w:rsid w:val="00595D2C"/>
    <w:rsid w:val="005960F0"/>
    <w:rsid w:val="00596176"/>
    <w:rsid w:val="005961F7"/>
    <w:rsid w:val="005969BB"/>
    <w:rsid w:val="00596B9C"/>
    <w:rsid w:val="00596D97"/>
    <w:rsid w:val="005A0258"/>
    <w:rsid w:val="005A03B7"/>
    <w:rsid w:val="005A054D"/>
    <w:rsid w:val="005A0A46"/>
    <w:rsid w:val="005A10B9"/>
    <w:rsid w:val="005A11B0"/>
    <w:rsid w:val="005A11EA"/>
    <w:rsid w:val="005A12D4"/>
    <w:rsid w:val="005A19F0"/>
    <w:rsid w:val="005A1DA8"/>
    <w:rsid w:val="005A1E91"/>
    <w:rsid w:val="005A269F"/>
    <w:rsid w:val="005A26D9"/>
    <w:rsid w:val="005A2A5F"/>
    <w:rsid w:val="005A305E"/>
    <w:rsid w:val="005A30BB"/>
    <w:rsid w:val="005A3109"/>
    <w:rsid w:val="005A3142"/>
    <w:rsid w:val="005A3707"/>
    <w:rsid w:val="005A3887"/>
    <w:rsid w:val="005A3BF2"/>
    <w:rsid w:val="005A4255"/>
    <w:rsid w:val="005A4468"/>
    <w:rsid w:val="005A4824"/>
    <w:rsid w:val="005A4E45"/>
    <w:rsid w:val="005A4E81"/>
    <w:rsid w:val="005A5910"/>
    <w:rsid w:val="005A5C26"/>
    <w:rsid w:val="005A5D15"/>
    <w:rsid w:val="005A62A6"/>
    <w:rsid w:val="005A6404"/>
    <w:rsid w:val="005A65C6"/>
    <w:rsid w:val="005A669D"/>
    <w:rsid w:val="005A66B7"/>
    <w:rsid w:val="005A6737"/>
    <w:rsid w:val="005A6846"/>
    <w:rsid w:val="005A6F77"/>
    <w:rsid w:val="005A70DA"/>
    <w:rsid w:val="005A7734"/>
    <w:rsid w:val="005A7D6F"/>
    <w:rsid w:val="005A7E03"/>
    <w:rsid w:val="005B01B5"/>
    <w:rsid w:val="005B0542"/>
    <w:rsid w:val="005B063A"/>
    <w:rsid w:val="005B071F"/>
    <w:rsid w:val="005B0DEF"/>
    <w:rsid w:val="005B10E2"/>
    <w:rsid w:val="005B1339"/>
    <w:rsid w:val="005B156C"/>
    <w:rsid w:val="005B1576"/>
    <w:rsid w:val="005B1E30"/>
    <w:rsid w:val="005B1FC4"/>
    <w:rsid w:val="005B2225"/>
    <w:rsid w:val="005B2468"/>
    <w:rsid w:val="005B2799"/>
    <w:rsid w:val="005B2B3A"/>
    <w:rsid w:val="005B2B77"/>
    <w:rsid w:val="005B2DF2"/>
    <w:rsid w:val="005B2FB6"/>
    <w:rsid w:val="005B3964"/>
    <w:rsid w:val="005B3D30"/>
    <w:rsid w:val="005B3D4A"/>
    <w:rsid w:val="005B3F03"/>
    <w:rsid w:val="005B47FE"/>
    <w:rsid w:val="005B4CB5"/>
    <w:rsid w:val="005B4D87"/>
    <w:rsid w:val="005B535D"/>
    <w:rsid w:val="005B53ED"/>
    <w:rsid w:val="005B5446"/>
    <w:rsid w:val="005B5FF7"/>
    <w:rsid w:val="005B7674"/>
    <w:rsid w:val="005B7DD1"/>
    <w:rsid w:val="005B7E5F"/>
    <w:rsid w:val="005B7E74"/>
    <w:rsid w:val="005C00A0"/>
    <w:rsid w:val="005C0A70"/>
    <w:rsid w:val="005C0ADF"/>
    <w:rsid w:val="005C1182"/>
    <w:rsid w:val="005C11AE"/>
    <w:rsid w:val="005C14AB"/>
    <w:rsid w:val="005C1A2A"/>
    <w:rsid w:val="005C1B22"/>
    <w:rsid w:val="005C2105"/>
    <w:rsid w:val="005C2403"/>
    <w:rsid w:val="005C28FA"/>
    <w:rsid w:val="005C2FF1"/>
    <w:rsid w:val="005C3B3F"/>
    <w:rsid w:val="005C3F44"/>
    <w:rsid w:val="005C4031"/>
    <w:rsid w:val="005C40F4"/>
    <w:rsid w:val="005C43BE"/>
    <w:rsid w:val="005C44F3"/>
    <w:rsid w:val="005C4776"/>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5D8"/>
    <w:rsid w:val="005D2BDE"/>
    <w:rsid w:val="005D3B60"/>
    <w:rsid w:val="005D3CF2"/>
    <w:rsid w:val="005D3D76"/>
    <w:rsid w:val="005D3F19"/>
    <w:rsid w:val="005D4125"/>
    <w:rsid w:val="005D4578"/>
    <w:rsid w:val="005D49B6"/>
    <w:rsid w:val="005D4EFA"/>
    <w:rsid w:val="005D55BA"/>
    <w:rsid w:val="005D5ADB"/>
    <w:rsid w:val="005D5CA1"/>
    <w:rsid w:val="005D5DCA"/>
    <w:rsid w:val="005D648A"/>
    <w:rsid w:val="005D66D3"/>
    <w:rsid w:val="005D682A"/>
    <w:rsid w:val="005D6847"/>
    <w:rsid w:val="005D6DEC"/>
    <w:rsid w:val="005D6E82"/>
    <w:rsid w:val="005D746C"/>
    <w:rsid w:val="005D7802"/>
    <w:rsid w:val="005D7996"/>
    <w:rsid w:val="005D7B39"/>
    <w:rsid w:val="005D7E0D"/>
    <w:rsid w:val="005E08D3"/>
    <w:rsid w:val="005E108F"/>
    <w:rsid w:val="005E13EF"/>
    <w:rsid w:val="005E1997"/>
    <w:rsid w:val="005E1BBF"/>
    <w:rsid w:val="005E1BD0"/>
    <w:rsid w:val="005E2193"/>
    <w:rsid w:val="005E21AB"/>
    <w:rsid w:val="005E234A"/>
    <w:rsid w:val="005E28A8"/>
    <w:rsid w:val="005E2CE3"/>
    <w:rsid w:val="005E2F4B"/>
    <w:rsid w:val="005E35CC"/>
    <w:rsid w:val="005E3713"/>
    <w:rsid w:val="005E371E"/>
    <w:rsid w:val="005E3758"/>
    <w:rsid w:val="005E3776"/>
    <w:rsid w:val="005E3E21"/>
    <w:rsid w:val="005E4697"/>
    <w:rsid w:val="005E53F9"/>
    <w:rsid w:val="005E6A78"/>
    <w:rsid w:val="005E6D49"/>
    <w:rsid w:val="005E6E6C"/>
    <w:rsid w:val="005E775D"/>
    <w:rsid w:val="005E7EED"/>
    <w:rsid w:val="005F04F1"/>
    <w:rsid w:val="005F05F0"/>
    <w:rsid w:val="005F0A43"/>
    <w:rsid w:val="005F17BD"/>
    <w:rsid w:val="005F2273"/>
    <w:rsid w:val="005F27BF"/>
    <w:rsid w:val="005F3438"/>
    <w:rsid w:val="005F3839"/>
    <w:rsid w:val="005F3867"/>
    <w:rsid w:val="005F3A1B"/>
    <w:rsid w:val="005F3C8B"/>
    <w:rsid w:val="005F3FC7"/>
    <w:rsid w:val="005F4171"/>
    <w:rsid w:val="005F46A4"/>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4B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CA8"/>
    <w:rsid w:val="006160BA"/>
    <w:rsid w:val="00616112"/>
    <w:rsid w:val="00616350"/>
    <w:rsid w:val="006175A9"/>
    <w:rsid w:val="006176B8"/>
    <w:rsid w:val="006178B5"/>
    <w:rsid w:val="00617B8E"/>
    <w:rsid w:val="00617E63"/>
    <w:rsid w:val="00620034"/>
    <w:rsid w:val="006205CA"/>
    <w:rsid w:val="00620716"/>
    <w:rsid w:val="00620A9A"/>
    <w:rsid w:val="006213AD"/>
    <w:rsid w:val="0062145A"/>
    <w:rsid w:val="00621711"/>
    <w:rsid w:val="00621F53"/>
    <w:rsid w:val="00622A1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699"/>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1A28"/>
    <w:rsid w:val="006323C3"/>
    <w:rsid w:val="0063275E"/>
    <w:rsid w:val="006327F1"/>
    <w:rsid w:val="00632C8E"/>
    <w:rsid w:val="00632CC2"/>
    <w:rsid w:val="00633149"/>
    <w:rsid w:val="0063391D"/>
    <w:rsid w:val="00633C46"/>
    <w:rsid w:val="006340AA"/>
    <w:rsid w:val="006345B0"/>
    <w:rsid w:val="00634ACF"/>
    <w:rsid w:val="00634D1F"/>
    <w:rsid w:val="00634E46"/>
    <w:rsid w:val="00634E6D"/>
    <w:rsid w:val="00635035"/>
    <w:rsid w:val="0063580D"/>
    <w:rsid w:val="00635824"/>
    <w:rsid w:val="00635A2E"/>
    <w:rsid w:val="00635A32"/>
    <w:rsid w:val="00635CAE"/>
    <w:rsid w:val="00635ED7"/>
    <w:rsid w:val="006360F6"/>
    <w:rsid w:val="006367F9"/>
    <w:rsid w:val="00636943"/>
    <w:rsid w:val="0063708B"/>
    <w:rsid w:val="00637240"/>
    <w:rsid w:val="006406F5"/>
    <w:rsid w:val="00640A90"/>
    <w:rsid w:val="00640ABA"/>
    <w:rsid w:val="00641256"/>
    <w:rsid w:val="006414A1"/>
    <w:rsid w:val="00641712"/>
    <w:rsid w:val="00641991"/>
    <w:rsid w:val="00642179"/>
    <w:rsid w:val="0064252B"/>
    <w:rsid w:val="00642CA7"/>
    <w:rsid w:val="00643352"/>
    <w:rsid w:val="006435FF"/>
    <w:rsid w:val="00643639"/>
    <w:rsid w:val="00643660"/>
    <w:rsid w:val="00644C92"/>
    <w:rsid w:val="00645739"/>
    <w:rsid w:val="006463E2"/>
    <w:rsid w:val="00646BE5"/>
    <w:rsid w:val="0064781C"/>
    <w:rsid w:val="00647A5E"/>
    <w:rsid w:val="00647C1A"/>
    <w:rsid w:val="00647DB4"/>
    <w:rsid w:val="00650139"/>
    <w:rsid w:val="0065077F"/>
    <w:rsid w:val="00650817"/>
    <w:rsid w:val="00650895"/>
    <w:rsid w:val="00650D3F"/>
    <w:rsid w:val="00651AFD"/>
    <w:rsid w:val="00651E5F"/>
    <w:rsid w:val="0065203B"/>
    <w:rsid w:val="00652151"/>
    <w:rsid w:val="006523AD"/>
    <w:rsid w:val="00652756"/>
    <w:rsid w:val="00652AD8"/>
    <w:rsid w:val="00652B74"/>
    <w:rsid w:val="00652B79"/>
    <w:rsid w:val="00652E73"/>
    <w:rsid w:val="00653122"/>
    <w:rsid w:val="00653212"/>
    <w:rsid w:val="006533C3"/>
    <w:rsid w:val="0065346D"/>
    <w:rsid w:val="006535E4"/>
    <w:rsid w:val="00653654"/>
    <w:rsid w:val="00653F8A"/>
    <w:rsid w:val="00654068"/>
    <w:rsid w:val="0065443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1DA"/>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2F0"/>
    <w:rsid w:val="00665A04"/>
    <w:rsid w:val="00665F3E"/>
    <w:rsid w:val="0066609E"/>
    <w:rsid w:val="00666302"/>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1E70"/>
    <w:rsid w:val="00672572"/>
    <w:rsid w:val="006728ED"/>
    <w:rsid w:val="00672D90"/>
    <w:rsid w:val="00672EB3"/>
    <w:rsid w:val="00672FAA"/>
    <w:rsid w:val="006732B1"/>
    <w:rsid w:val="006734CA"/>
    <w:rsid w:val="006739EE"/>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1211"/>
    <w:rsid w:val="006812C2"/>
    <w:rsid w:val="00681308"/>
    <w:rsid w:val="0068157D"/>
    <w:rsid w:val="006819BD"/>
    <w:rsid w:val="00681B36"/>
    <w:rsid w:val="006828C3"/>
    <w:rsid w:val="00682E14"/>
    <w:rsid w:val="0068407E"/>
    <w:rsid w:val="0068436C"/>
    <w:rsid w:val="006844EE"/>
    <w:rsid w:val="006847B6"/>
    <w:rsid w:val="00684824"/>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AD3"/>
    <w:rsid w:val="00691B30"/>
    <w:rsid w:val="00691ED7"/>
    <w:rsid w:val="006920FE"/>
    <w:rsid w:val="00692A89"/>
    <w:rsid w:val="0069342C"/>
    <w:rsid w:val="006934EE"/>
    <w:rsid w:val="00693E1F"/>
    <w:rsid w:val="00693E46"/>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C30"/>
    <w:rsid w:val="006A301C"/>
    <w:rsid w:val="006A301E"/>
    <w:rsid w:val="006A3520"/>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2D"/>
    <w:rsid w:val="006B0BFD"/>
    <w:rsid w:val="006B0C53"/>
    <w:rsid w:val="006B0D15"/>
    <w:rsid w:val="006B120D"/>
    <w:rsid w:val="006B1229"/>
    <w:rsid w:val="006B15F0"/>
    <w:rsid w:val="006B17E7"/>
    <w:rsid w:val="006B19E8"/>
    <w:rsid w:val="006B1A8A"/>
    <w:rsid w:val="006B1B11"/>
    <w:rsid w:val="006B1B28"/>
    <w:rsid w:val="006B1D0F"/>
    <w:rsid w:val="006B1DEE"/>
    <w:rsid w:val="006B1F4B"/>
    <w:rsid w:val="006B1FD5"/>
    <w:rsid w:val="006B2538"/>
    <w:rsid w:val="006B2766"/>
    <w:rsid w:val="006B2B59"/>
    <w:rsid w:val="006B36F0"/>
    <w:rsid w:val="006B381D"/>
    <w:rsid w:val="006B42B5"/>
    <w:rsid w:val="006B4C63"/>
    <w:rsid w:val="006B4CBA"/>
    <w:rsid w:val="006B4E72"/>
    <w:rsid w:val="006B5417"/>
    <w:rsid w:val="006B555A"/>
    <w:rsid w:val="006B5CE1"/>
    <w:rsid w:val="006B5D14"/>
    <w:rsid w:val="006B600A"/>
    <w:rsid w:val="006B616C"/>
    <w:rsid w:val="006B6635"/>
    <w:rsid w:val="006B66EF"/>
    <w:rsid w:val="006B6AFB"/>
    <w:rsid w:val="006B6D39"/>
    <w:rsid w:val="006B74B0"/>
    <w:rsid w:val="006B74F1"/>
    <w:rsid w:val="006B78FD"/>
    <w:rsid w:val="006B7D22"/>
    <w:rsid w:val="006B7D2C"/>
    <w:rsid w:val="006B7EF7"/>
    <w:rsid w:val="006C000D"/>
    <w:rsid w:val="006C0753"/>
    <w:rsid w:val="006C1019"/>
    <w:rsid w:val="006C202C"/>
    <w:rsid w:val="006C204E"/>
    <w:rsid w:val="006C2514"/>
    <w:rsid w:val="006C2A71"/>
    <w:rsid w:val="006C2BB5"/>
    <w:rsid w:val="006C2BEE"/>
    <w:rsid w:val="006C2C37"/>
    <w:rsid w:val="006C2C40"/>
    <w:rsid w:val="006C2EA5"/>
    <w:rsid w:val="006C31C8"/>
    <w:rsid w:val="006C35D6"/>
    <w:rsid w:val="006C37D8"/>
    <w:rsid w:val="006C3AD8"/>
    <w:rsid w:val="006C3ED9"/>
    <w:rsid w:val="006C43C2"/>
    <w:rsid w:val="006C4516"/>
    <w:rsid w:val="006C455E"/>
    <w:rsid w:val="006C45D5"/>
    <w:rsid w:val="006C46AD"/>
    <w:rsid w:val="006C4CDD"/>
    <w:rsid w:val="006C507B"/>
    <w:rsid w:val="006C55A8"/>
    <w:rsid w:val="006C5796"/>
    <w:rsid w:val="006C587C"/>
    <w:rsid w:val="006C5958"/>
    <w:rsid w:val="006C5B4F"/>
    <w:rsid w:val="006C643C"/>
    <w:rsid w:val="006C6A9B"/>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BE1"/>
    <w:rsid w:val="006D3F46"/>
    <w:rsid w:val="006D43BD"/>
    <w:rsid w:val="006D46D0"/>
    <w:rsid w:val="006D48FC"/>
    <w:rsid w:val="006D59E6"/>
    <w:rsid w:val="006D5A78"/>
    <w:rsid w:val="006D5FAD"/>
    <w:rsid w:val="006D613A"/>
    <w:rsid w:val="006D62BC"/>
    <w:rsid w:val="006D6450"/>
    <w:rsid w:val="006D6626"/>
    <w:rsid w:val="006D662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0C17"/>
    <w:rsid w:val="006F1064"/>
    <w:rsid w:val="006F1749"/>
    <w:rsid w:val="006F1E7D"/>
    <w:rsid w:val="006F1EB7"/>
    <w:rsid w:val="006F2065"/>
    <w:rsid w:val="006F2AEA"/>
    <w:rsid w:val="006F2D99"/>
    <w:rsid w:val="006F2DFB"/>
    <w:rsid w:val="006F371D"/>
    <w:rsid w:val="006F375C"/>
    <w:rsid w:val="006F384F"/>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78A"/>
    <w:rsid w:val="006F79C5"/>
    <w:rsid w:val="006F7A61"/>
    <w:rsid w:val="007001C5"/>
    <w:rsid w:val="007001DC"/>
    <w:rsid w:val="007003A1"/>
    <w:rsid w:val="00700A32"/>
    <w:rsid w:val="00700BF7"/>
    <w:rsid w:val="00700E69"/>
    <w:rsid w:val="00701247"/>
    <w:rsid w:val="007014F8"/>
    <w:rsid w:val="0070185A"/>
    <w:rsid w:val="00701B8E"/>
    <w:rsid w:val="00701C0E"/>
    <w:rsid w:val="00701E47"/>
    <w:rsid w:val="00701F98"/>
    <w:rsid w:val="00702368"/>
    <w:rsid w:val="007025CB"/>
    <w:rsid w:val="00702CC9"/>
    <w:rsid w:val="00702E49"/>
    <w:rsid w:val="007034AA"/>
    <w:rsid w:val="00703751"/>
    <w:rsid w:val="00703794"/>
    <w:rsid w:val="00703C9D"/>
    <w:rsid w:val="00703CB7"/>
    <w:rsid w:val="00703DAB"/>
    <w:rsid w:val="00703DE9"/>
    <w:rsid w:val="00704557"/>
    <w:rsid w:val="007045CA"/>
    <w:rsid w:val="0070490C"/>
    <w:rsid w:val="0070495E"/>
    <w:rsid w:val="00704A42"/>
    <w:rsid w:val="00704D67"/>
    <w:rsid w:val="0070510F"/>
    <w:rsid w:val="007054C2"/>
    <w:rsid w:val="00705731"/>
    <w:rsid w:val="0070592C"/>
    <w:rsid w:val="00705C38"/>
    <w:rsid w:val="00705E2C"/>
    <w:rsid w:val="00706452"/>
    <w:rsid w:val="00706465"/>
    <w:rsid w:val="007065E2"/>
    <w:rsid w:val="0070695A"/>
    <w:rsid w:val="00706C75"/>
    <w:rsid w:val="0070700F"/>
    <w:rsid w:val="00707350"/>
    <w:rsid w:val="0070782D"/>
    <w:rsid w:val="00707EC1"/>
    <w:rsid w:val="007101B7"/>
    <w:rsid w:val="0071022D"/>
    <w:rsid w:val="00710729"/>
    <w:rsid w:val="007109C2"/>
    <w:rsid w:val="00711223"/>
    <w:rsid w:val="00711340"/>
    <w:rsid w:val="007116DE"/>
    <w:rsid w:val="0071196D"/>
    <w:rsid w:val="00711BC6"/>
    <w:rsid w:val="00712723"/>
    <w:rsid w:val="00712A5F"/>
    <w:rsid w:val="00712C42"/>
    <w:rsid w:val="007135E7"/>
    <w:rsid w:val="00713A1E"/>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07BA"/>
    <w:rsid w:val="00720DFA"/>
    <w:rsid w:val="00721084"/>
    <w:rsid w:val="00721252"/>
    <w:rsid w:val="00721262"/>
    <w:rsid w:val="00721D9B"/>
    <w:rsid w:val="00722121"/>
    <w:rsid w:val="007224B9"/>
    <w:rsid w:val="00722993"/>
    <w:rsid w:val="00722F94"/>
    <w:rsid w:val="0072345F"/>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E5A"/>
    <w:rsid w:val="00727F5B"/>
    <w:rsid w:val="007304C1"/>
    <w:rsid w:val="00730D37"/>
    <w:rsid w:val="00731005"/>
    <w:rsid w:val="00731367"/>
    <w:rsid w:val="0073171F"/>
    <w:rsid w:val="0073178C"/>
    <w:rsid w:val="00731C86"/>
    <w:rsid w:val="00731E7C"/>
    <w:rsid w:val="007329EF"/>
    <w:rsid w:val="00732A96"/>
    <w:rsid w:val="00732C4A"/>
    <w:rsid w:val="00732C54"/>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746"/>
    <w:rsid w:val="00735A0F"/>
    <w:rsid w:val="00736247"/>
    <w:rsid w:val="007365D2"/>
    <w:rsid w:val="007366A8"/>
    <w:rsid w:val="007367F2"/>
    <w:rsid w:val="00736DD8"/>
    <w:rsid w:val="00737447"/>
    <w:rsid w:val="00737F9B"/>
    <w:rsid w:val="0074076A"/>
    <w:rsid w:val="0074147F"/>
    <w:rsid w:val="00741658"/>
    <w:rsid w:val="00741A40"/>
    <w:rsid w:val="00741AF4"/>
    <w:rsid w:val="00741D75"/>
    <w:rsid w:val="00741DCC"/>
    <w:rsid w:val="0074203A"/>
    <w:rsid w:val="007427B5"/>
    <w:rsid w:val="00742865"/>
    <w:rsid w:val="0074296C"/>
    <w:rsid w:val="00742C83"/>
    <w:rsid w:val="00743076"/>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866"/>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793"/>
    <w:rsid w:val="00754ABB"/>
    <w:rsid w:val="00754BD9"/>
    <w:rsid w:val="00754E7A"/>
    <w:rsid w:val="0075521F"/>
    <w:rsid w:val="0075540C"/>
    <w:rsid w:val="007556DC"/>
    <w:rsid w:val="00755944"/>
    <w:rsid w:val="00755DB1"/>
    <w:rsid w:val="00756241"/>
    <w:rsid w:val="00756A63"/>
    <w:rsid w:val="00757075"/>
    <w:rsid w:val="007571FF"/>
    <w:rsid w:val="007574FC"/>
    <w:rsid w:val="0075775D"/>
    <w:rsid w:val="00760080"/>
    <w:rsid w:val="00760917"/>
    <w:rsid w:val="00760975"/>
    <w:rsid w:val="007609B8"/>
    <w:rsid w:val="00760BA4"/>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3D37"/>
    <w:rsid w:val="00764194"/>
    <w:rsid w:val="00764963"/>
    <w:rsid w:val="00764B50"/>
    <w:rsid w:val="00764B56"/>
    <w:rsid w:val="00765291"/>
    <w:rsid w:val="00765842"/>
    <w:rsid w:val="00765907"/>
    <w:rsid w:val="0076598E"/>
    <w:rsid w:val="00765AE3"/>
    <w:rsid w:val="00765B80"/>
    <w:rsid w:val="00765ED3"/>
    <w:rsid w:val="00766055"/>
    <w:rsid w:val="00766336"/>
    <w:rsid w:val="0076681D"/>
    <w:rsid w:val="0076695F"/>
    <w:rsid w:val="00766A65"/>
    <w:rsid w:val="007671F5"/>
    <w:rsid w:val="00767345"/>
    <w:rsid w:val="00767349"/>
    <w:rsid w:val="007676B8"/>
    <w:rsid w:val="007676F3"/>
    <w:rsid w:val="007701D1"/>
    <w:rsid w:val="00770711"/>
    <w:rsid w:val="0077148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0C4"/>
    <w:rsid w:val="007752A8"/>
    <w:rsid w:val="0077561E"/>
    <w:rsid w:val="00775B46"/>
    <w:rsid w:val="00775BE3"/>
    <w:rsid w:val="00775C46"/>
    <w:rsid w:val="00775CEC"/>
    <w:rsid w:val="00775F76"/>
    <w:rsid w:val="007760E8"/>
    <w:rsid w:val="00776418"/>
    <w:rsid w:val="0077660D"/>
    <w:rsid w:val="0077696A"/>
    <w:rsid w:val="00776AEA"/>
    <w:rsid w:val="0077708C"/>
    <w:rsid w:val="007770B0"/>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2ADF"/>
    <w:rsid w:val="00783207"/>
    <w:rsid w:val="00783589"/>
    <w:rsid w:val="00783A92"/>
    <w:rsid w:val="00783E1D"/>
    <w:rsid w:val="007843CE"/>
    <w:rsid w:val="0078483B"/>
    <w:rsid w:val="0078492D"/>
    <w:rsid w:val="00784A7C"/>
    <w:rsid w:val="00784EED"/>
    <w:rsid w:val="00785900"/>
    <w:rsid w:val="007861DF"/>
    <w:rsid w:val="007866DF"/>
    <w:rsid w:val="00786958"/>
    <w:rsid w:val="00786B04"/>
    <w:rsid w:val="00786C49"/>
    <w:rsid w:val="00786E71"/>
    <w:rsid w:val="00787A25"/>
    <w:rsid w:val="00790026"/>
    <w:rsid w:val="00790675"/>
    <w:rsid w:val="00790726"/>
    <w:rsid w:val="00790867"/>
    <w:rsid w:val="007909F4"/>
    <w:rsid w:val="00790DDA"/>
    <w:rsid w:val="00790FE5"/>
    <w:rsid w:val="00791083"/>
    <w:rsid w:val="0079125D"/>
    <w:rsid w:val="0079162F"/>
    <w:rsid w:val="007916DE"/>
    <w:rsid w:val="007918DF"/>
    <w:rsid w:val="00791C4C"/>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5A4A"/>
    <w:rsid w:val="0079620B"/>
    <w:rsid w:val="007967EE"/>
    <w:rsid w:val="00796891"/>
    <w:rsid w:val="007972D4"/>
    <w:rsid w:val="00797A8E"/>
    <w:rsid w:val="00797B89"/>
    <w:rsid w:val="00797ED9"/>
    <w:rsid w:val="007A07C8"/>
    <w:rsid w:val="007A0AAC"/>
    <w:rsid w:val="007A0B99"/>
    <w:rsid w:val="007A0BC2"/>
    <w:rsid w:val="007A1066"/>
    <w:rsid w:val="007A12AF"/>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AEF"/>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BDE"/>
    <w:rsid w:val="007B0ED5"/>
    <w:rsid w:val="007B1019"/>
    <w:rsid w:val="007B102E"/>
    <w:rsid w:val="007B1187"/>
    <w:rsid w:val="007B12AC"/>
    <w:rsid w:val="007B1326"/>
    <w:rsid w:val="007B142F"/>
    <w:rsid w:val="007B1543"/>
    <w:rsid w:val="007B1AC0"/>
    <w:rsid w:val="007B1D85"/>
    <w:rsid w:val="007B2146"/>
    <w:rsid w:val="007B245D"/>
    <w:rsid w:val="007B24C8"/>
    <w:rsid w:val="007B2617"/>
    <w:rsid w:val="007B270A"/>
    <w:rsid w:val="007B2D3B"/>
    <w:rsid w:val="007B355B"/>
    <w:rsid w:val="007B3C31"/>
    <w:rsid w:val="007B4659"/>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2F79"/>
    <w:rsid w:val="007C336F"/>
    <w:rsid w:val="007C3497"/>
    <w:rsid w:val="007C34CF"/>
    <w:rsid w:val="007C3598"/>
    <w:rsid w:val="007C384B"/>
    <w:rsid w:val="007C3B4C"/>
    <w:rsid w:val="007C3ECE"/>
    <w:rsid w:val="007C3FA8"/>
    <w:rsid w:val="007C42B8"/>
    <w:rsid w:val="007C42E2"/>
    <w:rsid w:val="007C449B"/>
    <w:rsid w:val="007C4B21"/>
    <w:rsid w:val="007C4C4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341"/>
    <w:rsid w:val="007D5FC3"/>
    <w:rsid w:val="007D6258"/>
    <w:rsid w:val="007D66C6"/>
    <w:rsid w:val="007D670C"/>
    <w:rsid w:val="007D67F3"/>
    <w:rsid w:val="007D6ACF"/>
    <w:rsid w:val="007D6BD2"/>
    <w:rsid w:val="007D705A"/>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42A2"/>
    <w:rsid w:val="007E44DF"/>
    <w:rsid w:val="007E469A"/>
    <w:rsid w:val="007E48D8"/>
    <w:rsid w:val="007E4C88"/>
    <w:rsid w:val="007E5123"/>
    <w:rsid w:val="007E5510"/>
    <w:rsid w:val="007E585E"/>
    <w:rsid w:val="007E66BB"/>
    <w:rsid w:val="007E67C2"/>
    <w:rsid w:val="007E6A6F"/>
    <w:rsid w:val="007E6EDE"/>
    <w:rsid w:val="007E6EEA"/>
    <w:rsid w:val="007E714C"/>
    <w:rsid w:val="007E74EB"/>
    <w:rsid w:val="007E77EA"/>
    <w:rsid w:val="007E7DDF"/>
    <w:rsid w:val="007F06E1"/>
    <w:rsid w:val="007F11C8"/>
    <w:rsid w:val="007F120A"/>
    <w:rsid w:val="007F18D4"/>
    <w:rsid w:val="007F1CFB"/>
    <w:rsid w:val="007F220B"/>
    <w:rsid w:val="007F2684"/>
    <w:rsid w:val="007F27DD"/>
    <w:rsid w:val="007F2AE3"/>
    <w:rsid w:val="007F2C5B"/>
    <w:rsid w:val="007F2C74"/>
    <w:rsid w:val="007F2CFA"/>
    <w:rsid w:val="007F2D86"/>
    <w:rsid w:val="007F3252"/>
    <w:rsid w:val="007F328D"/>
    <w:rsid w:val="007F338E"/>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6E76"/>
    <w:rsid w:val="007F70DF"/>
    <w:rsid w:val="007F7237"/>
    <w:rsid w:val="007F76B4"/>
    <w:rsid w:val="007F76E4"/>
    <w:rsid w:val="007F77D0"/>
    <w:rsid w:val="007F7E4E"/>
    <w:rsid w:val="00800032"/>
    <w:rsid w:val="00800073"/>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C95"/>
    <w:rsid w:val="00803FC4"/>
    <w:rsid w:val="0080414D"/>
    <w:rsid w:val="00804B92"/>
    <w:rsid w:val="00804BEA"/>
    <w:rsid w:val="00804D4C"/>
    <w:rsid w:val="00804E21"/>
    <w:rsid w:val="00804E79"/>
    <w:rsid w:val="00805092"/>
    <w:rsid w:val="008055CE"/>
    <w:rsid w:val="008067CC"/>
    <w:rsid w:val="00806AAF"/>
    <w:rsid w:val="00806AF3"/>
    <w:rsid w:val="00806E6A"/>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2D93"/>
    <w:rsid w:val="008131C9"/>
    <w:rsid w:val="00813226"/>
    <w:rsid w:val="008132B9"/>
    <w:rsid w:val="00813AE5"/>
    <w:rsid w:val="00813F49"/>
    <w:rsid w:val="00814631"/>
    <w:rsid w:val="008146BA"/>
    <w:rsid w:val="0081481D"/>
    <w:rsid w:val="00814A89"/>
    <w:rsid w:val="00814A97"/>
    <w:rsid w:val="00815237"/>
    <w:rsid w:val="008152C6"/>
    <w:rsid w:val="0081581D"/>
    <w:rsid w:val="00815E27"/>
    <w:rsid w:val="00816164"/>
    <w:rsid w:val="00816970"/>
    <w:rsid w:val="00816BE0"/>
    <w:rsid w:val="00816DD1"/>
    <w:rsid w:val="008172BE"/>
    <w:rsid w:val="008179DA"/>
    <w:rsid w:val="00817B71"/>
    <w:rsid w:val="00817D15"/>
    <w:rsid w:val="00820244"/>
    <w:rsid w:val="00820440"/>
    <w:rsid w:val="0082080D"/>
    <w:rsid w:val="00820C09"/>
    <w:rsid w:val="00820CEA"/>
    <w:rsid w:val="00820FF3"/>
    <w:rsid w:val="00821C53"/>
    <w:rsid w:val="00821EE2"/>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53E"/>
    <w:rsid w:val="008257CA"/>
    <w:rsid w:val="008257CC"/>
    <w:rsid w:val="00825C78"/>
    <w:rsid w:val="00825D0C"/>
    <w:rsid w:val="008260CA"/>
    <w:rsid w:val="0082632F"/>
    <w:rsid w:val="00826956"/>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345"/>
    <w:rsid w:val="00832D98"/>
    <w:rsid w:val="00832F5C"/>
    <w:rsid w:val="00833052"/>
    <w:rsid w:val="00833107"/>
    <w:rsid w:val="00833453"/>
    <w:rsid w:val="00833F8B"/>
    <w:rsid w:val="00834E0F"/>
    <w:rsid w:val="00834F0C"/>
    <w:rsid w:val="00834FEA"/>
    <w:rsid w:val="00835094"/>
    <w:rsid w:val="008359E0"/>
    <w:rsid w:val="00835D4F"/>
    <w:rsid w:val="00835EC6"/>
    <w:rsid w:val="00836619"/>
    <w:rsid w:val="00836C9E"/>
    <w:rsid w:val="00836F3A"/>
    <w:rsid w:val="0083712D"/>
    <w:rsid w:val="00837381"/>
    <w:rsid w:val="008376F6"/>
    <w:rsid w:val="0083781E"/>
    <w:rsid w:val="00837D5B"/>
    <w:rsid w:val="00840607"/>
    <w:rsid w:val="00840817"/>
    <w:rsid w:val="00840970"/>
    <w:rsid w:val="00840A00"/>
    <w:rsid w:val="00840A73"/>
    <w:rsid w:val="00840D42"/>
    <w:rsid w:val="008417FE"/>
    <w:rsid w:val="00841909"/>
    <w:rsid w:val="00841CD2"/>
    <w:rsid w:val="00841D7B"/>
    <w:rsid w:val="00842220"/>
    <w:rsid w:val="00842910"/>
    <w:rsid w:val="00842B77"/>
    <w:rsid w:val="00842EEA"/>
    <w:rsid w:val="0084309F"/>
    <w:rsid w:val="0084369D"/>
    <w:rsid w:val="00843A59"/>
    <w:rsid w:val="00844305"/>
    <w:rsid w:val="00844613"/>
    <w:rsid w:val="00844659"/>
    <w:rsid w:val="0084541C"/>
    <w:rsid w:val="008458F7"/>
    <w:rsid w:val="008459A2"/>
    <w:rsid w:val="00845C12"/>
    <w:rsid w:val="0084608E"/>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C17"/>
    <w:rsid w:val="00851DDC"/>
    <w:rsid w:val="00851FE4"/>
    <w:rsid w:val="00852344"/>
    <w:rsid w:val="008524D2"/>
    <w:rsid w:val="0085264A"/>
    <w:rsid w:val="00852963"/>
    <w:rsid w:val="00852E19"/>
    <w:rsid w:val="008544D7"/>
    <w:rsid w:val="00854572"/>
    <w:rsid w:val="00854BD5"/>
    <w:rsid w:val="008551B8"/>
    <w:rsid w:val="00855D6D"/>
    <w:rsid w:val="00856833"/>
    <w:rsid w:val="00856840"/>
    <w:rsid w:val="00857139"/>
    <w:rsid w:val="008576B4"/>
    <w:rsid w:val="00857ACB"/>
    <w:rsid w:val="00857C5B"/>
    <w:rsid w:val="00857CFC"/>
    <w:rsid w:val="00860175"/>
    <w:rsid w:val="0086087C"/>
    <w:rsid w:val="00860B84"/>
    <w:rsid w:val="00860D8E"/>
    <w:rsid w:val="0086119C"/>
    <w:rsid w:val="008616F5"/>
    <w:rsid w:val="008619CF"/>
    <w:rsid w:val="00861F73"/>
    <w:rsid w:val="00862022"/>
    <w:rsid w:val="008620C6"/>
    <w:rsid w:val="0086269A"/>
    <w:rsid w:val="0086275E"/>
    <w:rsid w:val="00862983"/>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1D7"/>
    <w:rsid w:val="00872285"/>
    <w:rsid w:val="008724B4"/>
    <w:rsid w:val="0087267D"/>
    <w:rsid w:val="008728A2"/>
    <w:rsid w:val="00872D3F"/>
    <w:rsid w:val="00872E22"/>
    <w:rsid w:val="008733A4"/>
    <w:rsid w:val="008733E4"/>
    <w:rsid w:val="00873C9D"/>
    <w:rsid w:val="00873CA8"/>
    <w:rsid w:val="00873E65"/>
    <w:rsid w:val="00873F15"/>
    <w:rsid w:val="00874096"/>
    <w:rsid w:val="0087415C"/>
    <w:rsid w:val="0087421F"/>
    <w:rsid w:val="00874A93"/>
    <w:rsid w:val="00874D6E"/>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428"/>
    <w:rsid w:val="00881935"/>
    <w:rsid w:val="00882788"/>
    <w:rsid w:val="0088309E"/>
    <w:rsid w:val="008833E8"/>
    <w:rsid w:val="00884261"/>
    <w:rsid w:val="00884583"/>
    <w:rsid w:val="008846C5"/>
    <w:rsid w:val="008846F1"/>
    <w:rsid w:val="0088476B"/>
    <w:rsid w:val="00884B65"/>
    <w:rsid w:val="00884DAE"/>
    <w:rsid w:val="00884F37"/>
    <w:rsid w:val="00885CA4"/>
    <w:rsid w:val="00885DE9"/>
    <w:rsid w:val="00886F0B"/>
    <w:rsid w:val="0088718A"/>
    <w:rsid w:val="0088725B"/>
    <w:rsid w:val="00887B48"/>
    <w:rsid w:val="00887FAD"/>
    <w:rsid w:val="008900E9"/>
    <w:rsid w:val="00890192"/>
    <w:rsid w:val="0089033E"/>
    <w:rsid w:val="00890451"/>
    <w:rsid w:val="00890680"/>
    <w:rsid w:val="00890B7A"/>
    <w:rsid w:val="0089168D"/>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7C8"/>
    <w:rsid w:val="008A09C7"/>
    <w:rsid w:val="008A0AB2"/>
    <w:rsid w:val="008A0B7A"/>
    <w:rsid w:val="008A0BA3"/>
    <w:rsid w:val="008A0CFC"/>
    <w:rsid w:val="008A12FE"/>
    <w:rsid w:val="008A1424"/>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721"/>
    <w:rsid w:val="008A68FC"/>
    <w:rsid w:val="008A6AC3"/>
    <w:rsid w:val="008A6BDA"/>
    <w:rsid w:val="008A73B2"/>
    <w:rsid w:val="008A7798"/>
    <w:rsid w:val="008A7B77"/>
    <w:rsid w:val="008B036B"/>
    <w:rsid w:val="008B043F"/>
    <w:rsid w:val="008B07AA"/>
    <w:rsid w:val="008B0808"/>
    <w:rsid w:val="008B0AEC"/>
    <w:rsid w:val="008B1227"/>
    <w:rsid w:val="008B1E53"/>
    <w:rsid w:val="008B1E5B"/>
    <w:rsid w:val="008B2A94"/>
    <w:rsid w:val="008B2B8A"/>
    <w:rsid w:val="008B3201"/>
    <w:rsid w:val="008B32A0"/>
    <w:rsid w:val="008B389D"/>
    <w:rsid w:val="008B3C5C"/>
    <w:rsid w:val="008B46F9"/>
    <w:rsid w:val="008B485C"/>
    <w:rsid w:val="008B4CA1"/>
    <w:rsid w:val="008B4E60"/>
    <w:rsid w:val="008B5299"/>
    <w:rsid w:val="008B56CC"/>
    <w:rsid w:val="008B5A5F"/>
    <w:rsid w:val="008B5AB0"/>
    <w:rsid w:val="008B6054"/>
    <w:rsid w:val="008B610D"/>
    <w:rsid w:val="008B694E"/>
    <w:rsid w:val="008B6CF3"/>
    <w:rsid w:val="008B721D"/>
    <w:rsid w:val="008B74D8"/>
    <w:rsid w:val="008B7B08"/>
    <w:rsid w:val="008B7B09"/>
    <w:rsid w:val="008B7D61"/>
    <w:rsid w:val="008B7F80"/>
    <w:rsid w:val="008C00B5"/>
    <w:rsid w:val="008C0A02"/>
    <w:rsid w:val="008C0C6D"/>
    <w:rsid w:val="008C0D2B"/>
    <w:rsid w:val="008C0E38"/>
    <w:rsid w:val="008C13F0"/>
    <w:rsid w:val="008C14DD"/>
    <w:rsid w:val="008C194C"/>
    <w:rsid w:val="008C1A09"/>
    <w:rsid w:val="008C1E66"/>
    <w:rsid w:val="008C1F26"/>
    <w:rsid w:val="008C2051"/>
    <w:rsid w:val="008C243C"/>
    <w:rsid w:val="008C2452"/>
    <w:rsid w:val="008C24A3"/>
    <w:rsid w:val="008C24AD"/>
    <w:rsid w:val="008C24CA"/>
    <w:rsid w:val="008C2677"/>
    <w:rsid w:val="008C2A3A"/>
    <w:rsid w:val="008C2B7A"/>
    <w:rsid w:val="008C3679"/>
    <w:rsid w:val="008C3805"/>
    <w:rsid w:val="008C3A05"/>
    <w:rsid w:val="008C3A5E"/>
    <w:rsid w:val="008C3ACD"/>
    <w:rsid w:val="008C42F2"/>
    <w:rsid w:val="008C4A76"/>
    <w:rsid w:val="008C4AA8"/>
    <w:rsid w:val="008C4C7E"/>
    <w:rsid w:val="008C5249"/>
    <w:rsid w:val="008C5263"/>
    <w:rsid w:val="008C544A"/>
    <w:rsid w:val="008C5C17"/>
    <w:rsid w:val="008C5C46"/>
    <w:rsid w:val="008C6184"/>
    <w:rsid w:val="008C6317"/>
    <w:rsid w:val="008C682D"/>
    <w:rsid w:val="008C6D43"/>
    <w:rsid w:val="008C6DEB"/>
    <w:rsid w:val="008C75BA"/>
    <w:rsid w:val="008C785E"/>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827"/>
    <w:rsid w:val="008D4A8B"/>
    <w:rsid w:val="008D52E6"/>
    <w:rsid w:val="008D5465"/>
    <w:rsid w:val="008D5754"/>
    <w:rsid w:val="008D5776"/>
    <w:rsid w:val="008D60BC"/>
    <w:rsid w:val="008D6BB5"/>
    <w:rsid w:val="008D6BC3"/>
    <w:rsid w:val="008D6D7B"/>
    <w:rsid w:val="008D73FC"/>
    <w:rsid w:val="008D7AA4"/>
    <w:rsid w:val="008D7EB7"/>
    <w:rsid w:val="008E0674"/>
    <w:rsid w:val="008E0B77"/>
    <w:rsid w:val="008E0EB8"/>
    <w:rsid w:val="008E10A6"/>
    <w:rsid w:val="008E1271"/>
    <w:rsid w:val="008E13B2"/>
    <w:rsid w:val="008E16B8"/>
    <w:rsid w:val="008E1A81"/>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415"/>
    <w:rsid w:val="008E454A"/>
    <w:rsid w:val="008E4646"/>
    <w:rsid w:val="008E491E"/>
    <w:rsid w:val="008E49E7"/>
    <w:rsid w:val="008E4BBD"/>
    <w:rsid w:val="008E4BFD"/>
    <w:rsid w:val="008E4E77"/>
    <w:rsid w:val="008E570E"/>
    <w:rsid w:val="008E5AB5"/>
    <w:rsid w:val="008E5ACF"/>
    <w:rsid w:val="008E5BF2"/>
    <w:rsid w:val="008E5C81"/>
    <w:rsid w:val="008E5FBB"/>
    <w:rsid w:val="008E622E"/>
    <w:rsid w:val="008E63D0"/>
    <w:rsid w:val="008E73E3"/>
    <w:rsid w:val="008E7794"/>
    <w:rsid w:val="008E78B4"/>
    <w:rsid w:val="008E794C"/>
    <w:rsid w:val="008E7B54"/>
    <w:rsid w:val="008E7CBA"/>
    <w:rsid w:val="008E7E2C"/>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C5F"/>
    <w:rsid w:val="008F3D5F"/>
    <w:rsid w:val="008F3F01"/>
    <w:rsid w:val="008F48C2"/>
    <w:rsid w:val="008F497F"/>
    <w:rsid w:val="008F4EE4"/>
    <w:rsid w:val="008F4F7F"/>
    <w:rsid w:val="008F506B"/>
    <w:rsid w:val="008F5141"/>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BBF"/>
    <w:rsid w:val="00902F22"/>
    <w:rsid w:val="00903030"/>
    <w:rsid w:val="0090319A"/>
    <w:rsid w:val="00903802"/>
    <w:rsid w:val="00903946"/>
    <w:rsid w:val="009039F5"/>
    <w:rsid w:val="00903C3B"/>
    <w:rsid w:val="00903D3F"/>
    <w:rsid w:val="0090418B"/>
    <w:rsid w:val="00904249"/>
    <w:rsid w:val="009047AD"/>
    <w:rsid w:val="009047C2"/>
    <w:rsid w:val="00905066"/>
    <w:rsid w:val="0090515C"/>
    <w:rsid w:val="0090533F"/>
    <w:rsid w:val="00905577"/>
    <w:rsid w:val="009057C7"/>
    <w:rsid w:val="00905C9E"/>
    <w:rsid w:val="00906092"/>
    <w:rsid w:val="00906717"/>
    <w:rsid w:val="009067A4"/>
    <w:rsid w:val="0090696D"/>
    <w:rsid w:val="0090699C"/>
    <w:rsid w:val="00906A73"/>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3C9"/>
    <w:rsid w:val="0091291A"/>
    <w:rsid w:val="00912AB1"/>
    <w:rsid w:val="00913030"/>
    <w:rsid w:val="0091306A"/>
    <w:rsid w:val="009130D3"/>
    <w:rsid w:val="00913295"/>
    <w:rsid w:val="009133E5"/>
    <w:rsid w:val="00913612"/>
    <w:rsid w:val="0091366A"/>
    <w:rsid w:val="00913824"/>
    <w:rsid w:val="00913EFF"/>
    <w:rsid w:val="00914054"/>
    <w:rsid w:val="00914C54"/>
    <w:rsid w:val="00915062"/>
    <w:rsid w:val="0091573A"/>
    <w:rsid w:val="00915757"/>
    <w:rsid w:val="00915834"/>
    <w:rsid w:val="009159B3"/>
    <w:rsid w:val="00915DF9"/>
    <w:rsid w:val="00916181"/>
    <w:rsid w:val="0091626E"/>
    <w:rsid w:val="009166FB"/>
    <w:rsid w:val="00916A61"/>
    <w:rsid w:val="00916BD3"/>
    <w:rsid w:val="00917A32"/>
    <w:rsid w:val="00917B21"/>
    <w:rsid w:val="00917E72"/>
    <w:rsid w:val="009204C5"/>
    <w:rsid w:val="00920592"/>
    <w:rsid w:val="00920673"/>
    <w:rsid w:val="00920AF6"/>
    <w:rsid w:val="00920D3D"/>
    <w:rsid w:val="00920F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351"/>
    <w:rsid w:val="00925798"/>
    <w:rsid w:val="00925BA8"/>
    <w:rsid w:val="00926193"/>
    <w:rsid w:val="00926374"/>
    <w:rsid w:val="00926620"/>
    <w:rsid w:val="009266F4"/>
    <w:rsid w:val="00926DA7"/>
    <w:rsid w:val="00927210"/>
    <w:rsid w:val="00927743"/>
    <w:rsid w:val="00927ADB"/>
    <w:rsid w:val="00927D15"/>
    <w:rsid w:val="00927F8B"/>
    <w:rsid w:val="009300C4"/>
    <w:rsid w:val="00930442"/>
    <w:rsid w:val="009306ED"/>
    <w:rsid w:val="0093094D"/>
    <w:rsid w:val="00930A80"/>
    <w:rsid w:val="00930E52"/>
    <w:rsid w:val="009312E2"/>
    <w:rsid w:val="00931395"/>
    <w:rsid w:val="009317C6"/>
    <w:rsid w:val="00931891"/>
    <w:rsid w:val="00931DB3"/>
    <w:rsid w:val="00931DB6"/>
    <w:rsid w:val="00931DC9"/>
    <w:rsid w:val="0093220C"/>
    <w:rsid w:val="009322D7"/>
    <w:rsid w:val="009323C5"/>
    <w:rsid w:val="00932832"/>
    <w:rsid w:val="009328C7"/>
    <w:rsid w:val="00932B8A"/>
    <w:rsid w:val="00932DCA"/>
    <w:rsid w:val="009336EC"/>
    <w:rsid w:val="009339E4"/>
    <w:rsid w:val="00933A05"/>
    <w:rsid w:val="00933C77"/>
    <w:rsid w:val="00933EAE"/>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1CAA"/>
    <w:rsid w:val="00942A29"/>
    <w:rsid w:val="00942BD8"/>
    <w:rsid w:val="00942C80"/>
    <w:rsid w:val="009430A5"/>
    <w:rsid w:val="00943197"/>
    <w:rsid w:val="0094344F"/>
    <w:rsid w:val="009435F2"/>
    <w:rsid w:val="00943C70"/>
    <w:rsid w:val="00943D65"/>
    <w:rsid w:val="00943E68"/>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E6"/>
    <w:rsid w:val="00947C20"/>
    <w:rsid w:val="0095017E"/>
    <w:rsid w:val="0095048D"/>
    <w:rsid w:val="00950A6A"/>
    <w:rsid w:val="00950B08"/>
    <w:rsid w:val="00950D4E"/>
    <w:rsid w:val="009518AE"/>
    <w:rsid w:val="009518C1"/>
    <w:rsid w:val="00951A39"/>
    <w:rsid w:val="00951AAB"/>
    <w:rsid w:val="00951ADB"/>
    <w:rsid w:val="00951E66"/>
    <w:rsid w:val="009531A5"/>
    <w:rsid w:val="0095331A"/>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AFB"/>
    <w:rsid w:val="00961C02"/>
    <w:rsid w:val="00961D3E"/>
    <w:rsid w:val="00962A12"/>
    <w:rsid w:val="00962A24"/>
    <w:rsid w:val="0096309A"/>
    <w:rsid w:val="009630BB"/>
    <w:rsid w:val="009637EE"/>
    <w:rsid w:val="00963E2B"/>
    <w:rsid w:val="00964C06"/>
    <w:rsid w:val="00964D65"/>
    <w:rsid w:val="00964FF8"/>
    <w:rsid w:val="0096578E"/>
    <w:rsid w:val="009657F1"/>
    <w:rsid w:val="00965A0C"/>
    <w:rsid w:val="00965B14"/>
    <w:rsid w:val="0096625D"/>
    <w:rsid w:val="00966839"/>
    <w:rsid w:val="009669FE"/>
    <w:rsid w:val="00966B56"/>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2FAC"/>
    <w:rsid w:val="00973827"/>
    <w:rsid w:val="0097394C"/>
    <w:rsid w:val="00973E1D"/>
    <w:rsid w:val="00973F06"/>
    <w:rsid w:val="00973F72"/>
    <w:rsid w:val="009742D3"/>
    <w:rsid w:val="0097461B"/>
    <w:rsid w:val="009746E7"/>
    <w:rsid w:val="00974A1F"/>
    <w:rsid w:val="00974D4B"/>
    <w:rsid w:val="00975199"/>
    <w:rsid w:val="0097530D"/>
    <w:rsid w:val="009753E7"/>
    <w:rsid w:val="009756E0"/>
    <w:rsid w:val="00975970"/>
    <w:rsid w:val="00975EB1"/>
    <w:rsid w:val="009762E7"/>
    <w:rsid w:val="00976EC5"/>
    <w:rsid w:val="00977489"/>
    <w:rsid w:val="009779A2"/>
    <w:rsid w:val="00977BA7"/>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BE3"/>
    <w:rsid w:val="00985F28"/>
    <w:rsid w:val="00986149"/>
    <w:rsid w:val="00986176"/>
    <w:rsid w:val="00986E7F"/>
    <w:rsid w:val="00987141"/>
    <w:rsid w:val="00987199"/>
    <w:rsid w:val="009872E2"/>
    <w:rsid w:val="00987536"/>
    <w:rsid w:val="00987776"/>
    <w:rsid w:val="00987A1F"/>
    <w:rsid w:val="00987D40"/>
    <w:rsid w:val="009901A5"/>
    <w:rsid w:val="0099093B"/>
    <w:rsid w:val="00990BD5"/>
    <w:rsid w:val="00990D0E"/>
    <w:rsid w:val="00991091"/>
    <w:rsid w:val="009911B8"/>
    <w:rsid w:val="009911ED"/>
    <w:rsid w:val="009914A8"/>
    <w:rsid w:val="009915CC"/>
    <w:rsid w:val="0099196F"/>
    <w:rsid w:val="00991F2C"/>
    <w:rsid w:val="00991FF6"/>
    <w:rsid w:val="00992857"/>
    <w:rsid w:val="00992B98"/>
    <w:rsid w:val="0099307F"/>
    <w:rsid w:val="0099353A"/>
    <w:rsid w:val="0099359F"/>
    <w:rsid w:val="00993C81"/>
    <w:rsid w:val="00993ED5"/>
    <w:rsid w:val="0099406E"/>
    <w:rsid w:val="0099431B"/>
    <w:rsid w:val="0099435D"/>
    <w:rsid w:val="009944FD"/>
    <w:rsid w:val="00994871"/>
    <w:rsid w:val="00994E08"/>
    <w:rsid w:val="009951F9"/>
    <w:rsid w:val="009955B0"/>
    <w:rsid w:val="0099566A"/>
    <w:rsid w:val="00995783"/>
    <w:rsid w:val="00995933"/>
    <w:rsid w:val="00995B9C"/>
    <w:rsid w:val="00995C95"/>
    <w:rsid w:val="00995E30"/>
    <w:rsid w:val="00995E85"/>
    <w:rsid w:val="00996026"/>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0FEB"/>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9FB"/>
    <w:rsid w:val="009A6A6B"/>
    <w:rsid w:val="009A791C"/>
    <w:rsid w:val="009A7B48"/>
    <w:rsid w:val="009B04C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8D3"/>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967"/>
    <w:rsid w:val="009C2DC6"/>
    <w:rsid w:val="009C2E63"/>
    <w:rsid w:val="009C3373"/>
    <w:rsid w:val="009C37E8"/>
    <w:rsid w:val="009C3899"/>
    <w:rsid w:val="009C39BC"/>
    <w:rsid w:val="009C4152"/>
    <w:rsid w:val="009C478A"/>
    <w:rsid w:val="009C4A51"/>
    <w:rsid w:val="009C4B5D"/>
    <w:rsid w:val="009C4BA8"/>
    <w:rsid w:val="009C4BC2"/>
    <w:rsid w:val="009C4D22"/>
    <w:rsid w:val="009C5712"/>
    <w:rsid w:val="009C591E"/>
    <w:rsid w:val="009C5976"/>
    <w:rsid w:val="009C59E1"/>
    <w:rsid w:val="009C6348"/>
    <w:rsid w:val="009C6A6B"/>
    <w:rsid w:val="009C6ABF"/>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A48"/>
    <w:rsid w:val="009D2EA0"/>
    <w:rsid w:val="009D319C"/>
    <w:rsid w:val="009D3A98"/>
    <w:rsid w:val="009D4A3D"/>
    <w:rsid w:val="009D4C02"/>
    <w:rsid w:val="009D4EA2"/>
    <w:rsid w:val="009D5007"/>
    <w:rsid w:val="009D55B6"/>
    <w:rsid w:val="009D5BAB"/>
    <w:rsid w:val="009D6197"/>
    <w:rsid w:val="009D6A0A"/>
    <w:rsid w:val="009D7432"/>
    <w:rsid w:val="009D7D35"/>
    <w:rsid w:val="009D7D9B"/>
    <w:rsid w:val="009E023E"/>
    <w:rsid w:val="009E058F"/>
    <w:rsid w:val="009E0A9E"/>
    <w:rsid w:val="009E0B93"/>
    <w:rsid w:val="009E0E1F"/>
    <w:rsid w:val="009E1230"/>
    <w:rsid w:val="009E1577"/>
    <w:rsid w:val="009E1920"/>
    <w:rsid w:val="009E19A2"/>
    <w:rsid w:val="009E1A67"/>
    <w:rsid w:val="009E1A9F"/>
    <w:rsid w:val="009E1B47"/>
    <w:rsid w:val="009E1D40"/>
    <w:rsid w:val="009E1DCD"/>
    <w:rsid w:val="009E237A"/>
    <w:rsid w:val="009E2DAE"/>
    <w:rsid w:val="009E3202"/>
    <w:rsid w:val="009E3AFD"/>
    <w:rsid w:val="009E3CDD"/>
    <w:rsid w:val="009E415B"/>
    <w:rsid w:val="009E47E7"/>
    <w:rsid w:val="009E4B16"/>
    <w:rsid w:val="009E529F"/>
    <w:rsid w:val="009E5C60"/>
    <w:rsid w:val="009E5C9E"/>
    <w:rsid w:val="009E5EB7"/>
    <w:rsid w:val="009E64DB"/>
    <w:rsid w:val="009E6794"/>
    <w:rsid w:val="009E68EB"/>
    <w:rsid w:val="009E7189"/>
    <w:rsid w:val="009E7E46"/>
    <w:rsid w:val="009E7F9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5C4"/>
    <w:rsid w:val="009F4615"/>
    <w:rsid w:val="009F482A"/>
    <w:rsid w:val="009F4F66"/>
    <w:rsid w:val="009F510E"/>
    <w:rsid w:val="009F520B"/>
    <w:rsid w:val="009F521F"/>
    <w:rsid w:val="009F54BE"/>
    <w:rsid w:val="009F54F8"/>
    <w:rsid w:val="009F553C"/>
    <w:rsid w:val="009F59F8"/>
    <w:rsid w:val="009F607F"/>
    <w:rsid w:val="009F6381"/>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61"/>
    <w:rsid w:val="00A0247C"/>
    <w:rsid w:val="00A02509"/>
    <w:rsid w:val="00A02619"/>
    <w:rsid w:val="00A02679"/>
    <w:rsid w:val="00A029D8"/>
    <w:rsid w:val="00A02A6F"/>
    <w:rsid w:val="00A03871"/>
    <w:rsid w:val="00A03A22"/>
    <w:rsid w:val="00A0430A"/>
    <w:rsid w:val="00A04634"/>
    <w:rsid w:val="00A05798"/>
    <w:rsid w:val="00A058F6"/>
    <w:rsid w:val="00A05EDD"/>
    <w:rsid w:val="00A06119"/>
    <w:rsid w:val="00A06528"/>
    <w:rsid w:val="00A06560"/>
    <w:rsid w:val="00A06659"/>
    <w:rsid w:val="00A06A57"/>
    <w:rsid w:val="00A06B36"/>
    <w:rsid w:val="00A06FDF"/>
    <w:rsid w:val="00A07392"/>
    <w:rsid w:val="00A07A48"/>
    <w:rsid w:val="00A07BF0"/>
    <w:rsid w:val="00A108EE"/>
    <w:rsid w:val="00A10BB8"/>
    <w:rsid w:val="00A11301"/>
    <w:rsid w:val="00A114E4"/>
    <w:rsid w:val="00A119AA"/>
    <w:rsid w:val="00A11B04"/>
    <w:rsid w:val="00A121C4"/>
    <w:rsid w:val="00A124E2"/>
    <w:rsid w:val="00A12823"/>
    <w:rsid w:val="00A12E80"/>
    <w:rsid w:val="00A12FCD"/>
    <w:rsid w:val="00A13174"/>
    <w:rsid w:val="00A13762"/>
    <w:rsid w:val="00A137E4"/>
    <w:rsid w:val="00A138D8"/>
    <w:rsid w:val="00A13B10"/>
    <w:rsid w:val="00A13D07"/>
    <w:rsid w:val="00A13F78"/>
    <w:rsid w:val="00A13F7F"/>
    <w:rsid w:val="00A1434F"/>
    <w:rsid w:val="00A14406"/>
    <w:rsid w:val="00A14422"/>
    <w:rsid w:val="00A144FA"/>
    <w:rsid w:val="00A14813"/>
    <w:rsid w:val="00A14CD6"/>
    <w:rsid w:val="00A15591"/>
    <w:rsid w:val="00A1566A"/>
    <w:rsid w:val="00A15AF8"/>
    <w:rsid w:val="00A165BF"/>
    <w:rsid w:val="00A16B59"/>
    <w:rsid w:val="00A16BE0"/>
    <w:rsid w:val="00A172E8"/>
    <w:rsid w:val="00A1744C"/>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9CB"/>
    <w:rsid w:val="00A37E9A"/>
    <w:rsid w:val="00A4078D"/>
    <w:rsid w:val="00A40BC0"/>
    <w:rsid w:val="00A40F05"/>
    <w:rsid w:val="00A41217"/>
    <w:rsid w:val="00A415A5"/>
    <w:rsid w:val="00A41B37"/>
    <w:rsid w:val="00A42458"/>
    <w:rsid w:val="00A42632"/>
    <w:rsid w:val="00A4287A"/>
    <w:rsid w:val="00A42912"/>
    <w:rsid w:val="00A42991"/>
    <w:rsid w:val="00A42FBF"/>
    <w:rsid w:val="00A431E5"/>
    <w:rsid w:val="00A43200"/>
    <w:rsid w:val="00A43221"/>
    <w:rsid w:val="00A4376F"/>
    <w:rsid w:val="00A43D5B"/>
    <w:rsid w:val="00A43DFC"/>
    <w:rsid w:val="00A4444D"/>
    <w:rsid w:val="00A44689"/>
    <w:rsid w:val="00A44CFC"/>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4C"/>
    <w:rsid w:val="00A477C5"/>
    <w:rsid w:val="00A47B89"/>
    <w:rsid w:val="00A501C9"/>
    <w:rsid w:val="00A50506"/>
    <w:rsid w:val="00A5078A"/>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D2D"/>
    <w:rsid w:val="00A55F79"/>
    <w:rsid w:val="00A56413"/>
    <w:rsid w:val="00A5646C"/>
    <w:rsid w:val="00A56812"/>
    <w:rsid w:val="00A569D4"/>
    <w:rsid w:val="00A56A8E"/>
    <w:rsid w:val="00A57261"/>
    <w:rsid w:val="00A574B5"/>
    <w:rsid w:val="00A5753C"/>
    <w:rsid w:val="00A57806"/>
    <w:rsid w:val="00A57967"/>
    <w:rsid w:val="00A57F1A"/>
    <w:rsid w:val="00A60163"/>
    <w:rsid w:val="00A60349"/>
    <w:rsid w:val="00A6038D"/>
    <w:rsid w:val="00A607F7"/>
    <w:rsid w:val="00A60843"/>
    <w:rsid w:val="00A60C3B"/>
    <w:rsid w:val="00A60CF0"/>
    <w:rsid w:val="00A610CC"/>
    <w:rsid w:val="00A61429"/>
    <w:rsid w:val="00A61514"/>
    <w:rsid w:val="00A61645"/>
    <w:rsid w:val="00A62080"/>
    <w:rsid w:val="00A62F4E"/>
    <w:rsid w:val="00A630A2"/>
    <w:rsid w:val="00A63231"/>
    <w:rsid w:val="00A632B8"/>
    <w:rsid w:val="00A634B4"/>
    <w:rsid w:val="00A63B6B"/>
    <w:rsid w:val="00A63BF3"/>
    <w:rsid w:val="00A63D8C"/>
    <w:rsid w:val="00A64080"/>
    <w:rsid w:val="00A648E6"/>
    <w:rsid w:val="00A64942"/>
    <w:rsid w:val="00A64990"/>
    <w:rsid w:val="00A64EA5"/>
    <w:rsid w:val="00A65148"/>
    <w:rsid w:val="00A657B4"/>
    <w:rsid w:val="00A65911"/>
    <w:rsid w:val="00A65A21"/>
    <w:rsid w:val="00A65BC9"/>
    <w:rsid w:val="00A6643C"/>
    <w:rsid w:val="00A667C4"/>
    <w:rsid w:val="00A66AA4"/>
    <w:rsid w:val="00A67117"/>
    <w:rsid w:val="00A674C6"/>
    <w:rsid w:val="00A67544"/>
    <w:rsid w:val="00A67673"/>
    <w:rsid w:val="00A67CF9"/>
    <w:rsid w:val="00A67E23"/>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696"/>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BD"/>
    <w:rsid w:val="00A803D5"/>
    <w:rsid w:val="00A8052B"/>
    <w:rsid w:val="00A8056E"/>
    <w:rsid w:val="00A806EF"/>
    <w:rsid w:val="00A8070B"/>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475"/>
    <w:rsid w:val="00A8762A"/>
    <w:rsid w:val="00A8766A"/>
    <w:rsid w:val="00A87797"/>
    <w:rsid w:val="00A90A50"/>
    <w:rsid w:val="00A90E4F"/>
    <w:rsid w:val="00A90E72"/>
    <w:rsid w:val="00A91E0D"/>
    <w:rsid w:val="00A922A2"/>
    <w:rsid w:val="00A92811"/>
    <w:rsid w:val="00A9291A"/>
    <w:rsid w:val="00A9327B"/>
    <w:rsid w:val="00A9328F"/>
    <w:rsid w:val="00A934C1"/>
    <w:rsid w:val="00A93610"/>
    <w:rsid w:val="00A93B69"/>
    <w:rsid w:val="00A947A1"/>
    <w:rsid w:val="00A95082"/>
    <w:rsid w:val="00A951A4"/>
    <w:rsid w:val="00A953FF"/>
    <w:rsid w:val="00A957C1"/>
    <w:rsid w:val="00A95AAA"/>
    <w:rsid w:val="00A95B5D"/>
    <w:rsid w:val="00A95D43"/>
    <w:rsid w:val="00A95E59"/>
    <w:rsid w:val="00A95F6F"/>
    <w:rsid w:val="00A96107"/>
    <w:rsid w:val="00A963C7"/>
    <w:rsid w:val="00A96523"/>
    <w:rsid w:val="00A97044"/>
    <w:rsid w:val="00A97731"/>
    <w:rsid w:val="00AA015C"/>
    <w:rsid w:val="00AA01DA"/>
    <w:rsid w:val="00AA0A97"/>
    <w:rsid w:val="00AA0C66"/>
    <w:rsid w:val="00AA11FE"/>
    <w:rsid w:val="00AA125E"/>
    <w:rsid w:val="00AA1626"/>
    <w:rsid w:val="00AA1653"/>
    <w:rsid w:val="00AA19F2"/>
    <w:rsid w:val="00AA1B79"/>
    <w:rsid w:val="00AA1C25"/>
    <w:rsid w:val="00AA230F"/>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DAE"/>
    <w:rsid w:val="00AB1E04"/>
    <w:rsid w:val="00AB1E1A"/>
    <w:rsid w:val="00AB224A"/>
    <w:rsid w:val="00AB27F9"/>
    <w:rsid w:val="00AB290F"/>
    <w:rsid w:val="00AB291C"/>
    <w:rsid w:val="00AB2E0F"/>
    <w:rsid w:val="00AB3113"/>
    <w:rsid w:val="00AB312B"/>
    <w:rsid w:val="00AB344D"/>
    <w:rsid w:val="00AB348A"/>
    <w:rsid w:val="00AB3769"/>
    <w:rsid w:val="00AB3E9B"/>
    <w:rsid w:val="00AB3F38"/>
    <w:rsid w:val="00AB40FD"/>
    <w:rsid w:val="00AB43EC"/>
    <w:rsid w:val="00AB446A"/>
    <w:rsid w:val="00AB4BF4"/>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1DA"/>
    <w:rsid w:val="00AC254D"/>
    <w:rsid w:val="00AC2896"/>
    <w:rsid w:val="00AC28D4"/>
    <w:rsid w:val="00AC2B97"/>
    <w:rsid w:val="00AC2D2D"/>
    <w:rsid w:val="00AC3D1E"/>
    <w:rsid w:val="00AC3F7A"/>
    <w:rsid w:val="00AC50BD"/>
    <w:rsid w:val="00AC5423"/>
    <w:rsid w:val="00AC5624"/>
    <w:rsid w:val="00AC59A5"/>
    <w:rsid w:val="00AC5CE8"/>
    <w:rsid w:val="00AC5EBC"/>
    <w:rsid w:val="00AC676A"/>
    <w:rsid w:val="00AC6876"/>
    <w:rsid w:val="00AC6DBF"/>
    <w:rsid w:val="00AC6EFC"/>
    <w:rsid w:val="00AC74DA"/>
    <w:rsid w:val="00AC789C"/>
    <w:rsid w:val="00AC79B9"/>
    <w:rsid w:val="00AC7A2B"/>
    <w:rsid w:val="00AC7C25"/>
    <w:rsid w:val="00AD012D"/>
    <w:rsid w:val="00AD0688"/>
    <w:rsid w:val="00AD09F6"/>
    <w:rsid w:val="00AD0A29"/>
    <w:rsid w:val="00AD0A51"/>
    <w:rsid w:val="00AD0B37"/>
    <w:rsid w:val="00AD0F81"/>
    <w:rsid w:val="00AD11F7"/>
    <w:rsid w:val="00AD158C"/>
    <w:rsid w:val="00AD1CEA"/>
    <w:rsid w:val="00AD1DB7"/>
    <w:rsid w:val="00AD239A"/>
    <w:rsid w:val="00AD2852"/>
    <w:rsid w:val="00AD3757"/>
    <w:rsid w:val="00AD3976"/>
    <w:rsid w:val="00AD3D07"/>
    <w:rsid w:val="00AD4089"/>
    <w:rsid w:val="00AD4116"/>
    <w:rsid w:val="00AD4C4D"/>
    <w:rsid w:val="00AD4CFE"/>
    <w:rsid w:val="00AD4D2A"/>
    <w:rsid w:val="00AD5011"/>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1F5"/>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6B"/>
    <w:rsid w:val="00AE5AD0"/>
    <w:rsid w:val="00AE5CE2"/>
    <w:rsid w:val="00AE6365"/>
    <w:rsid w:val="00AE65E7"/>
    <w:rsid w:val="00AE67B2"/>
    <w:rsid w:val="00AE67B3"/>
    <w:rsid w:val="00AE67B4"/>
    <w:rsid w:val="00AE6A0F"/>
    <w:rsid w:val="00AE6CAD"/>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4EF"/>
    <w:rsid w:val="00AF5004"/>
    <w:rsid w:val="00AF5194"/>
    <w:rsid w:val="00AF53EF"/>
    <w:rsid w:val="00AF58E4"/>
    <w:rsid w:val="00AF59BB"/>
    <w:rsid w:val="00AF5EFD"/>
    <w:rsid w:val="00AF6195"/>
    <w:rsid w:val="00AF6426"/>
    <w:rsid w:val="00AF65AE"/>
    <w:rsid w:val="00AF6BA2"/>
    <w:rsid w:val="00AF6FDB"/>
    <w:rsid w:val="00AF73C3"/>
    <w:rsid w:val="00AF77F6"/>
    <w:rsid w:val="00AF795C"/>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37EA"/>
    <w:rsid w:val="00B03E0A"/>
    <w:rsid w:val="00B040B2"/>
    <w:rsid w:val="00B04C25"/>
    <w:rsid w:val="00B050E9"/>
    <w:rsid w:val="00B05CBB"/>
    <w:rsid w:val="00B062D2"/>
    <w:rsid w:val="00B06797"/>
    <w:rsid w:val="00B07468"/>
    <w:rsid w:val="00B074D5"/>
    <w:rsid w:val="00B079C0"/>
    <w:rsid w:val="00B07AB6"/>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3ED"/>
    <w:rsid w:val="00B1662E"/>
    <w:rsid w:val="00B166BD"/>
    <w:rsid w:val="00B171A7"/>
    <w:rsid w:val="00B17415"/>
    <w:rsid w:val="00B175CD"/>
    <w:rsid w:val="00B17B01"/>
    <w:rsid w:val="00B17FB8"/>
    <w:rsid w:val="00B20C4F"/>
    <w:rsid w:val="00B20F02"/>
    <w:rsid w:val="00B212B2"/>
    <w:rsid w:val="00B212D2"/>
    <w:rsid w:val="00B215B4"/>
    <w:rsid w:val="00B21CBF"/>
    <w:rsid w:val="00B22006"/>
    <w:rsid w:val="00B222C3"/>
    <w:rsid w:val="00B22450"/>
    <w:rsid w:val="00B2248A"/>
    <w:rsid w:val="00B22C0D"/>
    <w:rsid w:val="00B23088"/>
    <w:rsid w:val="00B237E7"/>
    <w:rsid w:val="00B23AF4"/>
    <w:rsid w:val="00B23C15"/>
    <w:rsid w:val="00B24928"/>
    <w:rsid w:val="00B24ADE"/>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8C9"/>
    <w:rsid w:val="00B35BAC"/>
    <w:rsid w:val="00B35C75"/>
    <w:rsid w:val="00B35CDA"/>
    <w:rsid w:val="00B3621B"/>
    <w:rsid w:val="00B36373"/>
    <w:rsid w:val="00B36D53"/>
    <w:rsid w:val="00B373C0"/>
    <w:rsid w:val="00B37D97"/>
    <w:rsid w:val="00B40285"/>
    <w:rsid w:val="00B40429"/>
    <w:rsid w:val="00B405F7"/>
    <w:rsid w:val="00B40B08"/>
    <w:rsid w:val="00B40B8A"/>
    <w:rsid w:val="00B411BD"/>
    <w:rsid w:val="00B41559"/>
    <w:rsid w:val="00B417A4"/>
    <w:rsid w:val="00B418E8"/>
    <w:rsid w:val="00B41D98"/>
    <w:rsid w:val="00B41EB7"/>
    <w:rsid w:val="00B421EA"/>
    <w:rsid w:val="00B42285"/>
    <w:rsid w:val="00B422D1"/>
    <w:rsid w:val="00B424D9"/>
    <w:rsid w:val="00B4274B"/>
    <w:rsid w:val="00B42E6A"/>
    <w:rsid w:val="00B42E80"/>
    <w:rsid w:val="00B435B1"/>
    <w:rsid w:val="00B4367F"/>
    <w:rsid w:val="00B438BA"/>
    <w:rsid w:val="00B43C69"/>
    <w:rsid w:val="00B43CD8"/>
    <w:rsid w:val="00B43D03"/>
    <w:rsid w:val="00B43FA3"/>
    <w:rsid w:val="00B44A1B"/>
    <w:rsid w:val="00B44C95"/>
    <w:rsid w:val="00B44F6F"/>
    <w:rsid w:val="00B44F99"/>
    <w:rsid w:val="00B45039"/>
    <w:rsid w:val="00B45081"/>
    <w:rsid w:val="00B45866"/>
    <w:rsid w:val="00B45876"/>
    <w:rsid w:val="00B45B8B"/>
    <w:rsid w:val="00B462F6"/>
    <w:rsid w:val="00B4633F"/>
    <w:rsid w:val="00B469CD"/>
    <w:rsid w:val="00B46EA7"/>
    <w:rsid w:val="00B470BA"/>
    <w:rsid w:val="00B4721E"/>
    <w:rsid w:val="00B474CD"/>
    <w:rsid w:val="00B4759B"/>
    <w:rsid w:val="00B476D4"/>
    <w:rsid w:val="00B47981"/>
    <w:rsid w:val="00B47E2C"/>
    <w:rsid w:val="00B5087B"/>
    <w:rsid w:val="00B50B02"/>
    <w:rsid w:val="00B50DD8"/>
    <w:rsid w:val="00B51322"/>
    <w:rsid w:val="00B51542"/>
    <w:rsid w:val="00B517E1"/>
    <w:rsid w:val="00B5199A"/>
    <w:rsid w:val="00B51A5A"/>
    <w:rsid w:val="00B51D1D"/>
    <w:rsid w:val="00B522CB"/>
    <w:rsid w:val="00B524EB"/>
    <w:rsid w:val="00B5267E"/>
    <w:rsid w:val="00B5285D"/>
    <w:rsid w:val="00B52BF7"/>
    <w:rsid w:val="00B5310E"/>
    <w:rsid w:val="00B53221"/>
    <w:rsid w:val="00B538B6"/>
    <w:rsid w:val="00B53B00"/>
    <w:rsid w:val="00B54ACC"/>
    <w:rsid w:val="00B54DCB"/>
    <w:rsid w:val="00B5527D"/>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80"/>
    <w:rsid w:val="00B626BB"/>
    <w:rsid w:val="00B62E0B"/>
    <w:rsid w:val="00B63324"/>
    <w:rsid w:val="00B63762"/>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7001"/>
    <w:rsid w:val="00B6757B"/>
    <w:rsid w:val="00B67955"/>
    <w:rsid w:val="00B7037E"/>
    <w:rsid w:val="00B703FC"/>
    <w:rsid w:val="00B70F27"/>
    <w:rsid w:val="00B711CE"/>
    <w:rsid w:val="00B7157B"/>
    <w:rsid w:val="00B71822"/>
    <w:rsid w:val="00B71DC8"/>
    <w:rsid w:val="00B72007"/>
    <w:rsid w:val="00B721E5"/>
    <w:rsid w:val="00B722BE"/>
    <w:rsid w:val="00B7257A"/>
    <w:rsid w:val="00B7307D"/>
    <w:rsid w:val="00B732B2"/>
    <w:rsid w:val="00B7346B"/>
    <w:rsid w:val="00B73876"/>
    <w:rsid w:val="00B73C4A"/>
    <w:rsid w:val="00B73E80"/>
    <w:rsid w:val="00B74251"/>
    <w:rsid w:val="00B7455A"/>
    <w:rsid w:val="00B746C6"/>
    <w:rsid w:val="00B74937"/>
    <w:rsid w:val="00B74E02"/>
    <w:rsid w:val="00B7604C"/>
    <w:rsid w:val="00B761B7"/>
    <w:rsid w:val="00B7652C"/>
    <w:rsid w:val="00B76683"/>
    <w:rsid w:val="00B766BF"/>
    <w:rsid w:val="00B76AA7"/>
    <w:rsid w:val="00B76EAF"/>
    <w:rsid w:val="00B76FA6"/>
    <w:rsid w:val="00B771E9"/>
    <w:rsid w:val="00B77640"/>
    <w:rsid w:val="00B80246"/>
    <w:rsid w:val="00B80910"/>
    <w:rsid w:val="00B818F4"/>
    <w:rsid w:val="00B819F9"/>
    <w:rsid w:val="00B81BC9"/>
    <w:rsid w:val="00B81E72"/>
    <w:rsid w:val="00B81F6E"/>
    <w:rsid w:val="00B8222F"/>
    <w:rsid w:val="00B822D0"/>
    <w:rsid w:val="00B82615"/>
    <w:rsid w:val="00B83385"/>
    <w:rsid w:val="00B833CE"/>
    <w:rsid w:val="00B83444"/>
    <w:rsid w:val="00B834B0"/>
    <w:rsid w:val="00B836ED"/>
    <w:rsid w:val="00B84384"/>
    <w:rsid w:val="00B844D9"/>
    <w:rsid w:val="00B8502A"/>
    <w:rsid w:val="00B85064"/>
    <w:rsid w:val="00B853BE"/>
    <w:rsid w:val="00B8641F"/>
    <w:rsid w:val="00B86476"/>
    <w:rsid w:val="00B86A3D"/>
    <w:rsid w:val="00B86F87"/>
    <w:rsid w:val="00B87172"/>
    <w:rsid w:val="00B87233"/>
    <w:rsid w:val="00B872EF"/>
    <w:rsid w:val="00B873F5"/>
    <w:rsid w:val="00B875C7"/>
    <w:rsid w:val="00B87C1A"/>
    <w:rsid w:val="00B87FB0"/>
    <w:rsid w:val="00B909B8"/>
    <w:rsid w:val="00B90D10"/>
    <w:rsid w:val="00B90D60"/>
    <w:rsid w:val="00B90FE5"/>
    <w:rsid w:val="00B9107C"/>
    <w:rsid w:val="00B914B9"/>
    <w:rsid w:val="00B919AD"/>
    <w:rsid w:val="00B91A2B"/>
    <w:rsid w:val="00B92166"/>
    <w:rsid w:val="00B9226C"/>
    <w:rsid w:val="00B927AF"/>
    <w:rsid w:val="00B92A3A"/>
    <w:rsid w:val="00B92FD2"/>
    <w:rsid w:val="00B93204"/>
    <w:rsid w:val="00B934E3"/>
    <w:rsid w:val="00B93FBE"/>
    <w:rsid w:val="00B9455B"/>
    <w:rsid w:val="00B948B4"/>
    <w:rsid w:val="00B94E17"/>
    <w:rsid w:val="00B957FE"/>
    <w:rsid w:val="00B95F02"/>
    <w:rsid w:val="00B95F31"/>
    <w:rsid w:val="00B96425"/>
    <w:rsid w:val="00B967DE"/>
    <w:rsid w:val="00B96BEF"/>
    <w:rsid w:val="00B96F5B"/>
    <w:rsid w:val="00B96FC0"/>
    <w:rsid w:val="00B97224"/>
    <w:rsid w:val="00B97260"/>
    <w:rsid w:val="00B9750B"/>
    <w:rsid w:val="00B97846"/>
    <w:rsid w:val="00B97A69"/>
    <w:rsid w:val="00BA04EE"/>
    <w:rsid w:val="00BA0632"/>
    <w:rsid w:val="00BA0770"/>
    <w:rsid w:val="00BA0AAA"/>
    <w:rsid w:val="00BA0AD1"/>
    <w:rsid w:val="00BA0DFB"/>
    <w:rsid w:val="00BA1175"/>
    <w:rsid w:val="00BA13E9"/>
    <w:rsid w:val="00BA1490"/>
    <w:rsid w:val="00BA1F56"/>
    <w:rsid w:val="00BA2FEF"/>
    <w:rsid w:val="00BA3909"/>
    <w:rsid w:val="00BA3D1D"/>
    <w:rsid w:val="00BA41C3"/>
    <w:rsid w:val="00BA46D4"/>
    <w:rsid w:val="00BA4809"/>
    <w:rsid w:val="00BA64CA"/>
    <w:rsid w:val="00BA6527"/>
    <w:rsid w:val="00BA6A4A"/>
    <w:rsid w:val="00BA736D"/>
    <w:rsid w:val="00BA76DE"/>
    <w:rsid w:val="00BA78F0"/>
    <w:rsid w:val="00BA7ACD"/>
    <w:rsid w:val="00BA7D08"/>
    <w:rsid w:val="00BB0067"/>
    <w:rsid w:val="00BB055D"/>
    <w:rsid w:val="00BB0663"/>
    <w:rsid w:val="00BB1463"/>
    <w:rsid w:val="00BB1548"/>
    <w:rsid w:val="00BB1CE7"/>
    <w:rsid w:val="00BB2A17"/>
    <w:rsid w:val="00BB2FD3"/>
    <w:rsid w:val="00BB2FDF"/>
    <w:rsid w:val="00BB2FFF"/>
    <w:rsid w:val="00BB3360"/>
    <w:rsid w:val="00BB36E5"/>
    <w:rsid w:val="00BB427F"/>
    <w:rsid w:val="00BB4332"/>
    <w:rsid w:val="00BB44C4"/>
    <w:rsid w:val="00BB4B9E"/>
    <w:rsid w:val="00BB4E9D"/>
    <w:rsid w:val="00BB54A5"/>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4B0"/>
    <w:rsid w:val="00BC37A1"/>
    <w:rsid w:val="00BC39DB"/>
    <w:rsid w:val="00BC3A32"/>
    <w:rsid w:val="00BC3FC0"/>
    <w:rsid w:val="00BC42A8"/>
    <w:rsid w:val="00BC4655"/>
    <w:rsid w:val="00BC46EF"/>
    <w:rsid w:val="00BC4BBF"/>
    <w:rsid w:val="00BC542D"/>
    <w:rsid w:val="00BC5495"/>
    <w:rsid w:val="00BC6164"/>
    <w:rsid w:val="00BC6AA1"/>
    <w:rsid w:val="00BC6CC2"/>
    <w:rsid w:val="00BC6F3D"/>
    <w:rsid w:val="00BC6FD6"/>
    <w:rsid w:val="00BD008E"/>
    <w:rsid w:val="00BD0136"/>
    <w:rsid w:val="00BD084D"/>
    <w:rsid w:val="00BD0C34"/>
    <w:rsid w:val="00BD1014"/>
    <w:rsid w:val="00BD10EB"/>
    <w:rsid w:val="00BD1B88"/>
    <w:rsid w:val="00BD22EA"/>
    <w:rsid w:val="00BD23D2"/>
    <w:rsid w:val="00BD267C"/>
    <w:rsid w:val="00BD2F3B"/>
    <w:rsid w:val="00BD3372"/>
    <w:rsid w:val="00BD50AA"/>
    <w:rsid w:val="00BD5104"/>
    <w:rsid w:val="00BD5135"/>
    <w:rsid w:val="00BD51E6"/>
    <w:rsid w:val="00BD521A"/>
    <w:rsid w:val="00BD5C52"/>
    <w:rsid w:val="00BD5CA8"/>
    <w:rsid w:val="00BD61DB"/>
    <w:rsid w:val="00BD7151"/>
    <w:rsid w:val="00BD7291"/>
    <w:rsid w:val="00BD7691"/>
    <w:rsid w:val="00BD7E28"/>
    <w:rsid w:val="00BD7EA3"/>
    <w:rsid w:val="00BD7FE2"/>
    <w:rsid w:val="00BE07B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99A"/>
    <w:rsid w:val="00BE5EA3"/>
    <w:rsid w:val="00BE5FC4"/>
    <w:rsid w:val="00BE5FCC"/>
    <w:rsid w:val="00BE6607"/>
    <w:rsid w:val="00BE677F"/>
    <w:rsid w:val="00BE68E2"/>
    <w:rsid w:val="00BE6A11"/>
    <w:rsid w:val="00BE72D6"/>
    <w:rsid w:val="00BE7C4D"/>
    <w:rsid w:val="00BE7C71"/>
    <w:rsid w:val="00BE7F34"/>
    <w:rsid w:val="00BE7F6A"/>
    <w:rsid w:val="00BF0274"/>
    <w:rsid w:val="00BF04BC"/>
    <w:rsid w:val="00BF08C4"/>
    <w:rsid w:val="00BF0BAF"/>
    <w:rsid w:val="00BF0D12"/>
    <w:rsid w:val="00BF19CE"/>
    <w:rsid w:val="00BF1F04"/>
    <w:rsid w:val="00BF238B"/>
    <w:rsid w:val="00BF287B"/>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1A0"/>
    <w:rsid w:val="00BF69DF"/>
    <w:rsid w:val="00BF6AF8"/>
    <w:rsid w:val="00BF71FD"/>
    <w:rsid w:val="00BF73CF"/>
    <w:rsid w:val="00BF73F2"/>
    <w:rsid w:val="00BF75D8"/>
    <w:rsid w:val="00BF77CE"/>
    <w:rsid w:val="00BF7900"/>
    <w:rsid w:val="00BF7942"/>
    <w:rsid w:val="00BF7962"/>
    <w:rsid w:val="00C002B6"/>
    <w:rsid w:val="00C002FD"/>
    <w:rsid w:val="00C00606"/>
    <w:rsid w:val="00C01671"/>
    <w:rsid w:val="00C0182B"/>
    <w:rsid w:val="00C018EF"/>
    <w:rsid w:val="00C01D13"/>
    <w:rsid w:val="00C02419"/>
    <w:rsid w:val="00C02766"/>
    <w:rsid w:val="00C02767"/>
    <w:rsid w:val="00C02C22"/>
    <w:rsid w:val="00C030D0"/>
    <w:rsid w:val="00C0347E"/>
    <w:rsid w:val="00C036EB"/>
    <w:rsid w:val="00C03720"/>
    <w:rsid w:val="00C03D91"/>
    <w:rsid w:val="00C03EC5"/>
    <w:rsid w:val="00C03EE8"/>
    <w:rsid w:val="00C04044"/>
    <w:rsid w:val="00C04464"/>
    <w:rsid w:val="00C044ED"/>
    <w:rsid w:val="00C05003"/>
    <w:rsid w:val="00C0522F"/>
    <w:rsid w:val="00C05286"/>
    <w:rsid w:val="00C05972"/>
    <w:rsid w:val="00C05BEC"/>
    <w:rsid w:val="00C060A3"/>
    <w:rsid w:val="00C0617E"/>
    <w:rsid w:val="00C0619A"/>
    <w:rsid w:val="00C06436"/>
    <w:rsid w:val="00C06B5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0DC"/>
    <w:rsid w:val="00C13BDA"/>
    <w:rsid w:val="00C13FFD"/>
    <w:rsid w:val="00C1407F"/>
    <w:rsid w:val="00C14632"/>
    <w:rsid w:val="00C14856"/>
    <w:rsid w:val="00C14D65"/>
    <w:rsid w:val="00C14FAA"/>
    <w:rsid w:val="00C1536B"/>
    <w:rsid w:val="00C15391"/>
    <w:rsid w:val="00C15452"/>
    <w:rsid w:val="00C15486"/>
    <w:rsid w:val="00C15616"/>
    <w:rsid w:val="00C159F5"/>
    <w:rsid w:val="00C16291"/>
    <w:rsid w:val="00C162DC"/>
    <w:rsid w:val="00C16699"/>
    <w:rsid w:val="00C16B6D"/>
    <w:rsid w:val="00C16C30"/>
    <w:rsid w:val="00C16FF1"/>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062"/>
    <w:rsid w:val="00C22EE0"/>
    <w:rsid w:val="00C23130"/>
    <w:rsid w:val="00C23142"/>
    <w:rsid w:val="00C231E1"/>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27F9B"/>
    <w:rsid w:val="00C3016A"/>
    <w:rsid w:val="00C30AB2"/>
    <w:rsid w:val="00C315DC"/>
    <w:rsid w:val="00C31678"/>
    <w:rsid w:val="00C31AAE"/>
    <w:rsid w:val="00C31B8D"/>
    <w:rsid w:val="00C31E03"/>
    <w:rsid w:val="00C32361"/>
    <w:rsid w:val="00C32623"/>
    <w:rsid w:val="00C33091"/>
    <w:rsid w:val="00C3323E"/>
    <w:rsid w:val="00C337E5"/>
    <w:rsid w:val="00C33A62"/>
    <w:rsid w:val="00C3400F"/>
    <w:rsid w:val="00C349E9"/>
    <w:rsid w:val="00C34B64"/>
    <w:rsid w:val="00C34C36"/>
    <w:rsid w:val="00C34CC7"/>
    <w:rsid w:val="00C34E49"/>
    <w:rsid w:val="00C34FFD"/>
    <w:rsid w:val="00C352B3"/>
    <w:rsid w:val="00C35542"/>
    <w:rsid w:val="00C357AF"/>
    <w:rsid w:val="00C35B10"/>
    <w:rsid w:val="00C35F1C"/>
    <w:rsid w:val="00C3644E"/>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605"/>
    <w:rsid w:val="00C45F29"/>
    <w:rsid w:val="00C46358"/>
    <w:rsid w:val="00C46555"/>
    <w:rsid w:val="00C468EA"/>
    <w:rsid w:val="00C46952"/>
    <w:rsid w:val="00C46AA8"/>
    <w:rsid w:val="00C46B15"/>
    <w:rsid w:val="00C46D4B"/>
    <w:rsid w:val="00C46F7D"/>
    <w:rsid w:val="00C47681"/>
    <w:rsid w:val="00C479B5"/>
    <w:rsid w:val="00C47E70"/>
    <w:rsid w:val="00C50031"/>
    <w:rsid w:val="00C50242"/>
    <w:rsid w:val="00C502A7"/>
    <w:rsid w:val="00C5034D"/>
    <w:rsid w:val="00C5050E"/>
    <w:rsid w:val="00C50E99"/>
    <w:rsid w:val="00C5117D"/>
    <w:rsid w:val="00C5188D"/>
    <w:rsid w:val="00C51AB4"/>
    <w:rsid w:val="00C51F6F"/>
    <w:rsid w:val="00C52744"/>
    <w:rsid w:val="00C528AF"/>
    <w:rsid w:val="00C52A87"/>
    <w:rsid w:val="00C530AD"/>
    <w:rsid w:val="00C53B8C"/>
    <w:rsid w:val="00C53EB3"/>
    <w:rsid w:val="00C53EC7"/>
    <w:rsid w:val="00C53F1A"/>
    <w:rsid w:val="00C542D4"/>
    <w:rsid w:val="00C54AAF"/>
    <w:rsid w:val="00C54D71"/>
    <w:rsid w:val="00C55029"/>
    <w:rsid w:val="00C55164"/>
    <w:rsid w:val="00C554A8"/>
    <w:rsid w:val="00C555BB"/>
    <w:rsid w:val="00C55BE8"/>
    <w:rsid w:val="00C55D0E"/>
    <w:rsid w:val="00C56137"/>
    <w:rsid w:val="00C56149"/>
    <w:rsid w:val="00C563F5"/>
    <w:rsid w:val="00C56D54"/>
    <w:rsid w:val="00C5701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B8A"/>
    <w:rsid w:val="00C62C4B"/>
    <w:rsid w:val="00C62CD5"/>
    <w:rsid w:val="00C62E70"/>
    <w:rsid w:val="00C63408"/>
    <w:rsid w:val="00C63655"/>
    <w:rsid w:val="00C6368A"/>
    <w:rsid w:val="00C636E6"/>
    <w:rsid w:val="00C63780"/>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6C0"/>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5FCD"/>
    <w:rsid w:val="00C763B6"/>
    <w:rsid w:val="00C7644F"/>
    <w:rsid w:val="00C768F6"/>
    <w:rsid w:val="00C770F3"/>
    <w:rsid w:val="00C774FB"/>
    <w:rsid w:val="00C776DC"/>
    <w:rsid w:val="00C77C2A"/>
    <w:rsid w:val="00C80073"/>
    <w:rsid w:val="00C803C7"/>
    <w:rsid w:val="00C809B3"/>
    <w:rsid w:val="00C809BC"/>
    <w:rsid w:val="00C80C52"/>
    <w:rsid w:val="00C80D49"/>
    <w:rsid w:val="00C80DEA"/>
    <w:rsid w:val="00C81156"/>
    <w:rsid w:val="00C81E38"/>
    <w:rsid w:val="00C82BF8"/>
    <w:rsid w:val="00C832AE"/>
    <w:rsid w:val="00C832DC"/>
    <w:rsid w:val="00C8377F"/>
    <w:rsid w:val="00C839C5"/>
    <w:rsid w:val="00C83F63"/>
    <w:rsid w:val="00C84194"/>
    <w:rsid w:val="00C85122"/>
    <w:rsid w:val="00C85424"/>
    <w:rsid w:val="00C8575A"/>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5BD"/>
    <w:rsid w:val="00C95854"/>
    <w:rsid w:val="00C95DB6"/>
    <w:rsid w:val="00C95EFF"/>
    <w:rsid w:val="00C9644E"/>
    <w:rsid w:val="00C96BC9"/>
    <w:rsid w:val="00C96E6F"/>
    <w:rsid w:val="00C96EAD"/>
    <w:rsid w:val="00C97012"/>
    <w:rsid w:val="00C97872"/>
    <w:rsid w:val="00C97C96"/>
    <w:rsid w:val="00CA0324"/>
    <w:rsid w:val="00CA049F"/>
    <w:rsid w:val="00CA0532"/>
    <w:rsid w:val="00CA14A5"/>
    <w:rsid w:val="00CA195D"/>
    <w:rsid w:val="00CA1CA8"/>
    <w:rsid w:val="00CA2028"/>
    <w:rsid w:val="00CA21D8"/>
    <w:rsid w:val="00CA2241"/>
    <w:rsid w:val="00CA2614"/>
    <w:rsid w:val="00CA2625"/>
    <w:rsid w:val="00CA294F"/>
    <w:rsid w:val="00CA3224"/>
    <w:rsid w:val="00CA3895"/>
    <w:rsid w:val="00CA396C"/>
    <w:rsid w:val="00CA3A72"/>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5B"/>
    <w:rsid w:val="00CB1FA1"/>
    <w:rsid w:val="00CB21D8"/>
    <w:rsid w:val="00CB22A7"/>
    <w:rsid w:val="00CB232A"/>
    <w:rsid w:val="00CB26EC"/>
    <w:rsid w:val="00CB2D2A"/>
    <w:rsid w:val="00CB3991"/>
    <w:rsid w:val="00CB3E2E"/>
    <w:rsid w:val="00CB4A62"/>
    <w:rsid w:val="00CB541B"/>
    <w:rsid w:val="00CB58E2"/>
    <w:rsid w:val="00CB593C"/>
    <w:rsid w:val="00CB5B01"/>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7C6"/>
    <w:rsid w:val="00CC2CDF"/>
    <w:rsid w:val="00CC2D6B"/>
    <w:rsid w:val="00CC31B5"/>
    <w:rsid w:val="00CC3A23"/>
    <w:rsid w:val="00CC3D07"/>
    <w:rsid w:val="00CC3D6A"/>
    <w:rsid w:val="00CC433A"/>
    <w:rsid w:val="00CC4577"/>
    <w:rsid w:val="00CC57FC"/>
    <w:rsid w:val="00CC5C5B"/>
    <w:rsid w:val="00CC5D59"/>
    <w:rsid w:val="00CC62B4"/>
    <w:rsid w:val="00CC6850"/>
    <w:rsid w:val="00CC6D4F"/>
    <w:rsid w:val="00CC70F6"/>
    <w:rsid w:val="00CC737C"/>
    <w:rsid w:val="00CC7A4E"/>
    <w:rsid w:val="00CD04F4"/>
    <w:rsid w:val="00CD05A0"/>
    <w:rsid w:val="00CD05E5"/>
    <w:rsid w:val="00CD075A"/>
    <w:rsid w:val="00CD087D"/>
    <w:rsid w:val="00CD0B93"/>
    <w:rsid w:val="00CD0F5D"/>
    <w:rsid w:val="00CD1589"/>
    <w:rsid w:val="00CD1B90"/>
    <w:rsid w:val="00CD1C0B"/>
    <w:rsid w:val="00CD1F9F"/>
    <w:rsid w:val="00CD20BA"/>
    <w:rsid w:val="00CD239A"/>
    <w:rsid w:val="00CD2AE1"/>
    <w:rsid w:val="00CD37DE"/>
    <w:rsid w:val="00CD39D9"/>
    <w:rsid w:val="00CD41AA"/>
    <w:rsid w:val="00CD4415"/>
    <w:rsid w:val="00CD44B2"/>
    <w:rsid w:val="00CD46DA"/>
    <w:rsid w:val="00CD5512"/>
    <w:rsid w:val="00CD55C4"/>
    <w:rsid w:val="00CD5603"/>
    <w:rsid w:val="00CD5657"/>
    <w:rsid w:val="00CD5A86"/>
    <w:rsid w:val="00CD5C25"/>
    <w:rsid w:val="00CD69EC"/>
    <w:rsid w:val="00CD6E3D"/>
    <w:rsid w:val="00CD6F18"/>
    <w:rsid w:val="00CD71AB"/>
    <w:rsid w:val="00CD7400"/>
    <w:rsid w:val="00CD7DDD"/>
    <w:rsid w:val="00CE0109"/>
    <w:rsid w:val="00CE0D8C"/>
    <w:rsid w:val="00CE11D3"/>
    <w:rsid w:val="00CE1213"/>
    <w:rsid w:val="00CE1FC5"/>
    <w:rsid w:val="00CE2190"/>
    <w:rsid w:val="00CE23BD"/>
    <w:rsid w:val="00CE26A3"/>
    <w:rsid w:val="00CE324B"/>
    <w:rsid w:val="00CE3769"/>
    <w:rsid w:val="00CE3E43"/>
    <w:rsid w:val="00CE3F86"/>
    <w:rsid w:val="00CE40F5"/>
    <w:rsid w:val="00CE43C8"/>
    <w:rsid w:val="00CE446F"/>
    <w:rsid w:val="00CE46E5"/>
    <w:rsid w:val="00CE4728"/>
    <w:rsid w:val="00CE485A"/>
    <w:rsid w:val="00CE48F3"/>
    <w:rsid w:val="00CE4BD5"/>
    <w:rsid w:val="00CE5279"/>
    <w:rsid w:val="00CE594C"/>
    <w:rsid w:val="00CE5A78"/>
    <w:rsid w:val="00CE6429"/>
    <w:rsid w:val="00CE643E"/>
    <w:rsid w:val="00CE6C56"/>
    <w:rsid w:val="00CE6F06"/>
    <w:rsid w:val="00CE7282"/>
    <w:rsid w:val="00CE7408"/>
    <w:rsid w:val="00CE78AE"/>
    <w:rsid w:val="00CE7E62"/>
    <w:rsid w:val="00CF0683"/>
    <w:rsid w:val="00CF0B1E"/>
    <w:rsid w:val="00CF1334"/>
    <w:rsid w:val="00CF155D"/>
    <w:rsid w:val="00CF19DA"/>
    <w:rsid w:val="00CF1C7F"/>
    <w:rsid w:val="00CF1CC0"/>
    <w:rsid w:val="00CF2258"/>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632C"/>
    <w:rsid w:val="00CF7695"/>
    <w:rsid w:val="00CF770B"/>
    <w:rsid w:val="00CF7A6A"/>
    <w:rsid w:val="00CF7E2F"/>
    <w:rsid w:val="00CF7E7B"/>
    <w:rsid w:val="00D0027D"/>
    <w:rsid w:val="00D0040A"/>
    <w:rsid w:val="00D004FA"/>
    <w:rsid w:val="00D00884"/>
    <w:rsid w:val="00D00D69"/>
    <w:rsid w:val="00D011E9"/>
    <w:rsid w:val="00D014CF"/>
    <w:rsid w:val="00D01812"/>
    <w:rsid w:val="00D01B21"/>
    <w:rsid w:val="00D01E2F"/>
    <w:rsid w:val="00D02263"/>
    <w:rsid w:val="00D0281A"/>
    <w:rsid w:val="00D02A52"/>
    <w:rsid w:val="00D02B7D"/>
    <w:rsid w:val="00D03102"/>
    <w:rsid w:val="00D03727"/>
    <w:rsid w:val="00D0378A"/>
    <w:rsid w:val="00D04039"/>
    <w:rsid w:val="00D04A2D"/>
    <w:rsid w:val="00D04DB1"/>
    <w:rsid w:val="00D050F8"/>
    <w:rsid w:val="00D05132"/>
    <w:rsid w:val="00D0544F"/>
    <w:rsid w:val="00D05E18"/>
    <w:rsid w:val="00D05E1C"/>
    <w:rsid w:val="00D05EA9"/>
    <w:rsid w:val="00D05F70"/>
    <w:rsid w:val="00D061CF"/>
    <w:rsid w:val="00D06240"/>
    <w:rsid w:val="00D0668F"/>
    <w:rsid w:val="00D066ED"/>
    <w:rsid w:val="00D067E2"/>
    <w:rsid w:val="00D0681C"/>
    <w:rsid w:val="00D06A8F"/>
    <w:rsid w:val="00D06B92"/>
    <w:rsid w:val="00D071F8"/>
    <w:rsid w:val="00D07252"/>
    <w:rsid w:val="00D074F4"/>
    <w:rsid w:val="00D075F3"/>
    <w:rsid w:val="00D076A7"/>
    <w:rsid w:val="00D0774B"/>
    <w:rsid w:val="00D07CE1"/>
    <w:rsid w:val="00D1026A"/>
    <w:rsid w:val="00D103DA"/>
    <w:rsid w:val="00D107CF"/>
    <w:rsid w:val="00D109C2"/>
    <w:rsid w:val="00D11248"/>
    <w:rsid w:val="00D114B1"/>
    <w:rsid w:val="00D11B0B"/>
    <w:rsid w:val="00D11BD2"/>
    <w:rsid w:val="00D11BFF"/>
    <w:rsid w:val="00D11C54"/>
    <w:rsid w:val="00D11D79"/>
    <w:rsid w:val="00D12293"/>
    <w:rsid w:val="00D127FB"/>
    <w:rsid w:val="00D12EDF"/>
    <w:rsid w:val="00D131DC"/>
    <w:rsid w:val="00D1336A"/>
    <w:rsid w:val="00D133E9"/>
    <w:rsid w:val="00D13A89"/>
    <w:rsid w:val="00D13B13"/>
    <w:rsid w:val="00D13C97"/>
    <w:rsid w:val="00D14236"/>
    <w:rsid w:val="00D142BD"/>
    <w:rsid w:val="00D143CD"/>
    <w:rsid w:val="00D14553"/>
    <w:rsid w:val="00D146AA"/>
    <w:rsid w:val="00D14DB1"/>
    <w:rsid w:val="00D15027"/>
    <w:rsid w:val="00D15255"/>
    <w:rsid w:val="00D15893"/>
    <w:rsid w:val="00D15927"/>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8D4"/>
    <w:rsid w:val="00D24929"/>
    <w:rsid w:val="00D24D2B"/>
    <w:rsid w:val="00D24D92"/>
    <w:rsid w:val="00D251EF"/>
    <w:rsid w:val="00D2545F"/>
    <w:rsid w:val="00D256F8"/>
    <w:rsid w:val="00D2604D"/>
    <w:rsid w:val="00D2605B"/>
    <w:rsid w:val="00D267A0"/>
    <w:rsid w:val="00D2685C"/>
    <w:rsid w:val="00D26A00"/>
    <w:rsid w:val="00D26A3B"/>
    <w:rsid w:val="00D26C6E"/>
    <w:rsid w:val="00D277AC"/>
    <w:rsid w:val="00D27BF1"/>
    <w:rsid w:val="00D302FD"/>
    <w:rsid w:val="00D3038A"/>
    <w:rsid w:val="00D304F4"/>
    <w:rsid w:val="00D3098D"/>
    <w:rsid w:val="00D31478"/>
    <w:rsid w:val="00D31561"/>
    <w:rsid w:val="00D31A02"/>
    <w:rsid w:val="00D31ED5"/>
    <w:rsid w:val="00D32251"/>
    <w:rsid w:val="00D3264C"/>
    <w:rsid w:val="00D3323C"/>
    <w:rsid w:val="00D33456"/>
    <w:rsid w:val="00D3376B"/>
    <w:rsid w:val="00D33883"/>
    <w:rsid w:val="00D3396F"/>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5F08"/>
    <w:rsid w:val="00D360A0"/>
    <w:rsid w:val="00D36234"/>
    <w:rsid w:val="00D36371"/>
    <w:rsid w:val="00D3644F"/>
    <w:rsid w:val="00D36956"/>
    <w:rsid w:val="00D36A5C"/>
    <w:rsid w:val="00D3710C"/>
    <w:rsid w:val="00D3751C"/>
    <w:rsid w:val="00D379AB"/>
    <w:rsid w:val="00D37C47"/>
    <w:rsid w:val="00D37E19"/>
    <w:rsid w:val="00D400B6"/>
    <w:rsid w:val="00D401AB"/>
    <w:rsid w:val="00D405B3"/>
    <w:rsid w:val="00D40D05"/>
    <w:rsid w:val="00D41AA1"/>
    <w:rsid w:val="00D42333"/>
    <w:rsid w:val="00D42FD2"/>
    <w:rsid w:val="00D43057"/>
    <w:rsid w:val="00D437D8"/>
    <w:rsid w:val="00D43D6A"/>
    <w:rsid w:val="00D43F57"/>
    <w:rsid w:val="00D44721"/>
    <w:rsid w:val="00D448E0"/>
    <w:rsid w:val="00D44994"/>
    <w:rsid w:val="00D44B3E"/>
    <w:rsid w:val="00D44DDF"/>
    <w:rsid w:val="00D45693"/>
    <w:rsid w:val="00D45748"/>
    <w:rsid w:val="00D45B94"/>
    <w:rsid w:val="00D45BC9"/>
    <w:rsid w:val="00D45DF3"/>
    <w:rsid w:val="00D46174"/>
    <w:rsid w:val="00D46182"/>
    <w:rsid w:val="00D466D3"/>
    <w:rsid w:val="00D477AC"/>
    <w:rsid w:val="00D47A9F"/>
    <w:rsid w:val="00D47DD0"/>
    <w:rsid w:val="00D50183"/>
    <w:rsid w:val="00D50579"/>
    <w:rsid w:val="00D50663"/>
    <w:rsid w:val="00D50771"/>
    <w:rsid w:val="00D50960"/>
    <w:rsid w:val="00D51D12"/>
    <w:rsid w:val="00D51D1E"/>
    <w:rsid w:val="00D51DED"/>
    <w:rsid w:val="00D52095"/>
    <w:rsid w:val="00D521A3"/>
    <w:rsid w:val="00D52A07"/>
    <w:rsid w:val="00D53203"/>
    <w:rsid w:val="00D53348"/>
    <w:rsid w:val="00D534A9"/>
    <w:rsid w:val="00D5362B"/>
    <w:rsid w:val="00D53C99"/>
    <w:rsid w:val="00D54071"/>
    <w:rsid w:val="00D54607"/>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314"/>
    <w:rsid w:val="00D63517"/>
    <w:rsid w:val="00D63B75"/>
    <w:rsid w:val="00D63F33"/>
    <w:rsid w:val="00D640E7"/>
    <w:rsid w:val="00D6500C"/>
    <w:rsid w:val="00D650A8"/>
    <w:rsid w:val="00D6570B"/>
    <w:rsid w:val="00D659B1"/>
    <w:rsid w:val="00D65EB8"/>
    <w:rsid w:val="00D66697"/>
    <w:rsid w:val="00D669CD"/>
    <w:rsid w:val="00D66E18"/>
    <w:rsid w:val="00D66F1C"/>
    <w:rsid w:val="00D67107"/>
    <w:rsid w:val="00D671CD"/>
    <w:rsid w:val="00D6734D"/>
    <w:rsid w:val="00D6752A"/>
    <w:rsid w:val="00D679AF"/>
    <w:rsid w:val="00D679CF"/>
    <w:rsid w:val="00D679D3"/>
    <w:rsid w:val="00D67C42"/>
    <w:rsid w:val="00D67F5E"/>
    <w:rsid w:val="00D67FC1"/>
    <w:rsid w:val="00D701BF"/>
    <w:rsid w:val="00D70376"/>
    <w:rsid w:val="00D70DDA"/>
    <w:rsid w:val="00D71208"/>
    <w:rsid w:val="00D716BE"/>
    <w:rsid w:val="00D71917"/>
    <w:rsid w:val="00D721D7"/>
    <w:rsid w:val="00D72407"/>
    <w:rsid w:val="00D72D4B"/>
    <w:rsid w:val="00D7356F"/>
    <w:rsid w:val="00D73587"/>
    <w:rsid w:val="00D739F5"/>
    <w:rsid w:val="00D73A6A"/>
    <w:rsid w:val="00D73C55"/>
    <w:rsid w:val="00D73EBB"/>
    <w:rsid w:val="00D7469D"/>
    <w:rsid w:val="00D749F3"/>
    <w:rsid w:val="00D74BC1"/>
    <w:rsid w:val="00D74F12"/>
    <w:rsid w:val="00D751FB"/>
    <w:rsid w:val="00D753CE"/>
    <w:rsid w:val="00D754D6"/>
    <w:rsid w:val="00D75ACD"/>
    <w:rsid w:val="00D75E10"/>
    <w:rsid w:val="00D761AA"/>
    <w:rsid w:val="00D76334"/>
    <w:rsid w:val="00D76FAE"/>
    <w:rsid w:val="00D777D7"/>
    <w:rsid w:val="00D77D33"/>
    <w:rsid w:val="00D804EA"/>
    <w:rsid w:val="00D80AB8"/>
    <w:rsid w:val="00D80B53"/>
    <w:rsid w:val="00D80CB3"/>
    <w:rsid w:val="00D80D1C"/>
    <w:rsid w:val="00D812F9"/>
    <w:rsid w:val="00D81507"/>
    <w:rsid w:val="00D8173A"/>
    <w:rsid w:val="00D8178C"/>
    <w:rsid w:val="00D81792"/>
    <w:rsid w:val="00D819B1"/>
    <w:rsid w:val="00D81C24"/>
    <w:rsid w:val="00D82437"/>
    <w:rsid w:val="00D82494"/>
    <w:rsid w:val="00D83463"/>
    <w:rsid w:val="00D834A6"/>
    <w:rsid w:val="00D83AE9"/>
    <w:rsid w:val="00D83EAC"/>
    <w:rsid w:val="00D83FC8"/>
    <w:rsid w:val="00D8411E"/>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862"/>
    <w:rsid w:val="00D90A5B"/>
    <w:rsid w:val="00D90C0E"/>
    <w:rsid w:val="00D90CD3"/>
    <w:rsid w:val="00D91374"/>
    <w:rsid w:val="00D91482"/>
    <w:rsid w:val="00D917EE"/>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2F"/>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2F8B"/>
    <w:rsid w:val="00DA3520"/>
    <w:rsid w:val="00DA37E1"/>
    <w:rsid w:val="00DA3803"/>
    <w:rsid w:val="00DA3E7A"/>
    <w:rsid w:val="00DA3EE4"/>
    <w:rsid w:val="00DA3F47"/>
    <w:rsid w:val="00DA430C"/>
    <w:rsid w:val="00DA48E1"/>
    <w:rsid w:val="00DA4FAF"/>
    <w:rsid w:val="00DA503E"/>
    <w:rsid w:val="00DA57D0"/>
    <w:rsid w:val="00DA60D9"/>
    <w:rsid w:val="00DA615D"/>
    <w:rsid w:val="00DA6363"/>
    <w:rsid w:val="00DA6598"/>
    <w:rsid w:val="00DA6C0F"/>
    <w:rsid w:val="00DA702F"/>
    <w:rsid w:val="00DA71E2"/>
    <w:rsid w:val="00DA74D4"/>
    <w:rsid w:val="00DA79AD"/>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97F"/>
    <w:rsid w:val="00DB3153"/>
    <w:rsid w:val="00DB317A"/>
    <w:rsid w:val="00DB3B82"/>
    <w:rsid w:val="00DB3EC6"/>
    <w:rsid w:val="00DB4179"/>
    <w:rsid w:val="00DB45CE"/>
    <w:rsid w:val="00DB485D"/>
    <w:rsid w:val="00DB4D78"/>
    <w:rsid w:val="00DB50B4"/>
    <w:rsid w:val="00DB51C3"/>
    <w:rsid w:val="00DB54B6"/>
    <w:rsid w:val="00DB5933"/>
    <w:rsid w:val="00DB5B61"/>
    <w:rsid w:val="00DB5D0F"/>
    <w:rsid w:val="00DB5D11"/>
    <w:rsid w:val="00DB5D8B"/>
    <w:rsid w:val="00DB5DBF"/>
    <w:rsid w:val="00DB6001"/>
    <w:rsid w:val="00DB67F9"/>
    <w:rsid w:val="00DB7341"/>
    <w:rsid w:val="00DB7720"/>
    <w:rsid w:val="00DB77DC"/>
    <w:rsid w:val="00DB781B"/>
    <w:rsid w:val="00DB7A97"/>
    <w:rsid w:val="00DB7CA7"/>
    <w:rsid w:val="00DB7CBE"/>
    <w:rsid w:val="00DC00B2"/>
    <w:rsid w:val="00DC04F9"/>
    <w:rsid w:val="00DC05A2"/>
    <w:rsid w:val="00DC1143"/>
    <w:rsid w:val="00DC1327"/>
    <w:rsid w:val="00DC1350"/>
    <w:rsid w:val="00DC1566"/>
    <w:rsid w:val="00DC183E"/>
    <w:rsid w:val="00DC24E9"/>
    <w:rsid w:val="00DC2758"/>
    <w:rsid w:val="00DC2E69"/>
    <w:rsid w:val="00DC2E7B"/>
    <w:rsid w:val="00DC3005"/>
    <w:rsid w:val="00DC3237"/>
    <w:rsid w:val="00DC34B4"/>
    <w:rsid w:val="00DC3A03"/>
    <w:rsid w:val="00DC3CAE"/>
    <w:rsid w:val="00DC41A4"/>
    <w:rsid w:val="00DC436A"/>
    <w:rsid w:val="00DC4A3F"/>
    <w:rsid w:val="00DC50BE"/>
    <w:rsid w:val="00DC5672"/>
    <w:rsid w:val="00DC5D48"/>
    <w:rsid w:val="00DC5FEC"/>
    <w:rsid w:val="00DC60A2"/>
    <w:rsid w:val="00DC6600"/>
    <w:rsid w:val="00DC665B"/>
    <w:rsid w:val="00DC6671"/>
    <w:rsid w:val="00DC67AB"/>
    <w:rsid w:val="00DC67BD"/>
    <w:rsid w:val="00DC6924"/>
    <w:rsid w:val="00DC6E10"/>
    <w:rsid w:val="00DC6F4B"/>
    <w:rsid w:val="00DC71F2"/>
    <w:rsid w:val="00DC7252"/>
    <w:rsid w:val="00DC7514"/>
    <w:rsid w:val="00DC778A"/>
    <w:rsid w:val="00DC7AE2"/>
    <w:rsid w:val="00DC7B9A"/>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2F69"/>
    <w:rsid w:val="00DD30D1"/>
    <w:rsid w:val="00DD397D"/>
    <w:rsid w:val="00DD3B57"/>
    <w:rsid w:val="00DD3DA1"/>
    <w:rsid w:val="00DD3EF5"/>
    <w:rsid w:val="00DD44D3"/>
    <w:rsid w:val="00DD458A"/>
    <w:rsid w:val="00DD45C1"/>
    <w:rsid w:val="00DD45F2"/>
    <w:rsid w:val="00DD5178"/>
    <w:rsid w:val="00DD53FA"/>
    <w:rsid w:val="00DD5F42"/>
    <w:rsid w:val="00DD5FA7"/>
    <w:rsid w:val="00DD60B6"/>
    <w:rsid w:val="00DD617B"/>
    <w:rsid w:val="00DD6B09"/>
    <w:rsid w:val="00DD6CCF"/>
    <w:rsid w:val="00DD6D1A"/>
    <w:rsid w:val="00DE03DE"/>
    <w:rsid w:val="00DE0778"/>
    <w:rsid w:val="00DE0E59"/>
    <w:rsid w:val="00DE0F6C"/>
    <w:rsid w:val="00DE13EF"/>
    <w:rsid w:val="00DE1E4D"/>
    <w:rsid w:val="00DE219B"/>
    <w:rsid w:val="00DE28B7"/>
    <w:rsid w:val="00DE296D"/>
    <w:rsid w:val="00DE2CC0"/>
    <w:rsid w:val="00DE2E7A"/>
    <w:rsid w:val="00DE37C2"/>
    <w:rsid w:val="00DE37D4"/>
    <w:rsid w:val="00DE3D5C"/>
    <w:rsid w:val="00DE404A"/>
    <w:rsid w:val="00DE4CEF"/>
    <w:rsid w:val="00DE5161"/>
    <w:rsid w:val="00DE52E3"/>
    <w:rsid w:val="00DE53F9"/>
    <w:rsid w:val="00DE55BC"/>
    <w:rsid w:val="00DE5C78"/>
    <w:rsid w:val="00DE5D60"/>
    <w:rsid w:val="00DE5E32"/>
    <w:rsid w:val="00DE5F1B"/>
    <w:rsid w:val="00DE6344"/>
    <w:rsid w:val="00DE689E"/>
    <w:rsid w:val="00DE6C08"/>
    <w:rsid w:val="00DE6EDA"/>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4CD"/>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A3D"/>
    <w:rsid w:val="00DF6C8B"/>
    <w:rsid w:val="00DF6D88"/>
    <w:rsid w:val="00DF6EE7"/>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49C"/>
    <w:rsid w:val="00E02CBA"/>
    <w:rsid w:val="00E02E33"/>
    <w:rsid w:val="00E02EFD"/>
    <w:rsid w:val="00E03195"/>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401"/>
    <w:rsid w:val="00E110F6"/>
    <w:rsid w:val="00E11A55"/>
    <w:rsid w:val="00E11E43"/>
    <w:rsid w:val="00E1214E"/>
    <w:rsid w:val="00E121C1"/>
    <w:rsid w:val="00E1243D"/>
    <w:rsid w:val="00E138FF"/>
    <w:rsid w:val="00E143E7"/>
    <w:rsid w:val="00E145D6"/>
    <w:rsid w:val="00E14946"/>
    <w:rsid w:val="00E14A42"/>
    <w:rsid w:val="00E14A7E"/>
    <w:rsid w:val="00E15028"/>
    <w:rsid w:val="00E151E1"/>
    <w:rsid w:val="00E15B2C"/>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3FE5"/>
    <w:rsid w:val="00E24882"/>
    <w:rsid w:val="00E24A26"/>
    <w:rsid w:val="00E24A27"/>
    <w:rsid w:val="00E24B2D"/>
    <w:rsid w:val="00E2501D"/>
    <w:rsid w:val="00E253B3"/>
    <w:rsid w:val="00E25520"/>
    <w:rsid w:val="00E25739"/>
    <w:rsid w:val="00E2579F"/>
    <w:rsid w:val="00E25AFC"/>
    <w:rsid w:val="00E25C91"/>
    <w:rsid w:val="00E25DBE"/>
    <w:rsid w:val="00E25E48"/>
    <w:rsid w:val="00E25F89"/>
    <w:rsid w:val="00E25F8B"/>
    <w:rsid w:val="00E26032"/>
    <w:rsid w:val="00E269DA"/>
    <w:rsid w:val="00E26C0B"/>
    <w:rsid w:val="00E2736D"/>
    <w:rsid w:val="00E2766A"/>
    <w:rsid w:val="00E27DC3"/>
    <w:rsid w:val="00E308A7"/>
    <w:rsid w:val="00E3163B"/>
    <w:rsid w:val="00E3165B"/>
    <w:rsid w:val="00E31D67"/>
    <w:rsid w:val="00E32D62"/>
    <w:rsid w:val="00E32D8D"/>
    <w:rsid w:val="00E33369"/>
    <w:rsid w:val="00E336E8"/>
    <w:rsid w:val="00E339C0"/>
    <w:rsid w:val="00E339DC"/>
    <w:rsid w:val="00E33A63"/>
    <w:rsid w:val="00E33E15"/>
    <w:rsid w:val="00E33EAD"/>
    <w:rsid w:val="00E35185"/>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108"/>
    <w:rsid w:val="00E40133"/>
    <w:rsid w:val="00E404C3"/>
    <w:rsid w:val="00E4053C"/>
    <w:rsid w:val="00E406DC"/>
    <w:rsid w:val="00E408E7"/>
    <w:rsid w:val="00E408F7"/>
    <w:rsid w:val="00E40BBD"/>
    <w:rsid w:val="00E40FFE"/>
    <w:rsid w:val="00E41983"/>
    <w:rsid w:val="00E419D9"/>
    <w:rsid w:val="00E421CC"/>
    <w:rsid w:val="00E421CD"/>
    <w:rsid w:val="00E422D7"/>
    <w:rsid w:val="00E429ED"/>
    <w:rsid w:val="00E42B69"/>
    <w:rsid w:val="00E43325"/>
    <w:rsid w:val="00E43F37"/>
    <w:rsid w:val="00E44185"/>
    <w:rsid w:val="00E44C06"/>
    <w:rsid w:val="00E450ED"/>
    <w:rsid w:val="00E4545E"/>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8AE"/>
    <w:rsid w:val="00E54CEA"/>
    <w:rsid w:val="00E54D3F"/>
    <w:rsid w:val="00E558F3"/>
    <w:rsid w:val="00E55C93"/>
    <w:rsid w:val="00E55D5A"/>
    <w:rsid w:val="00E56619"/>
    <w:rsid w:val="00E56665"/>
    <w:rsid w:val="00E56CA2"/>
    <w:rsid w:val="00E56E14"/>
    <w:rsid w:val="00E570FE"/>
    <w:rsid w:val="00E5733D"/>
    <w:rsid w:val="00E5756C"/>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78F"/>
    <w:rsid w:val="00E63935"/>
    <w:rsid w:val="00E63B87"/>
    <w:rsid w:val="00E6409A"/>
    <w:rsid w:val="00E64424"/>
    <w:rsid w:val="00E64455"/>
    <w:rsid w:val="00E64C99"/>
    <w:rsid w:val="00E64CD3"/>
    <w:rsid w:val="00E6516B"/>
    <w:rsid w:val="00E65702"/>
    <w:rsid w:val="00E659A5"/>
    <w:rsid w:val="00E65E1E"/>
    <w:rsid w:val="00E667F0"/>
    <w:rsid w:val="00E66EDB"/>
    <w:rsid w:val="00E671C9"/>
    <w:rsid w:val="00E6743F"/>
    <w:rsid w:val="00E6758E"/>
    <w:rsid w:val="00E67E23"/>
    <w:rsid w:val="00E70016"/>
    <w:rsid w:val="00E70B8A"/>
    <w:rsid w:val="00E70BC7"/>
    <w:rsid w:val="00E70C48"/>
    <w:rsid w:val="00E70FBC"/>
    <w:rsid w:val="00E714B9"/>
    <w:rsid w:val="00E71547"/>
    <w:rsid w:val="00E718F5"/>
    <w:rsid w:val="00E71DEB"/>
    <w:rsid w:val="00E721D5"/>
    <w:rsid w:val="00E725ED"/>
    <w:rsid w:val="00E727D7"/>
    <w:rsid w:val="00E7291B"/>
    <w:rsid w:val="00E72C01"/>
    <w:rsid w:val="00E72ED6"/>
    <w:rsid w:val="00E732F6"/>
    <w:rsid w:val="00E73342"/>
    <w:rsid w:val="00E7394C"/>
    <w:rsid w:val="00E73A71"/>
    <w:rsid w:val="00E73C2B"/>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8B7"/>
    <w:rsid w:val="00E77AF1"/>
    <w:rsid w:val="00E80514"/>
    <w:rsid w:val="00E80E5B"/>
    <w:rsid w:val="00E816C5"/>
    <w:rsid w:val="00E81CD4"/>
    <w:rsid w:val="00E81CE0"/>
    <w:rsid w:val="00E81E7C"/>
    <w:rsid w:val="00E81FFF"/>
    <w:rsid w:val="00E82218"/>
    <w:rsid w:val="00E8224D"/>
    <w:rsid w:val="00E822AD"/>
    <w:rsid w:val="00E828D1"/>
    <w:rsid w:val="00E82960"/>
    <w:rsid w:val="00E83756"/>
    <w:rsid w:val="00E8410B"/>
    <w:rsid w:val="00E841EA"/>
    <w:rsid w:val="00E845AB"/>
    <w:rsid w:val="00E84F0D"/>
    <w:rsid w:val="00E84FBC"/>
    <w:rsid w:val="00E8519F"/>
    <w:rsid w:val="00E85426"/>
    <w:rsid w:val="00E855CD"/>
    <w:rsid w:val="00E85CC3"/>
    <w:rsid w:val="00E85FCC"/>
    <w:rsid w:val="00E8644A"/>
    <w:rsid w:val="00E868B0"/>
    <w:rsid w:val="00E868FF"/>
    <w:rsid w:val="00E86F7A"/>
    <w:rsid w:val="00E873D1"/>
    <w:rsid w:val="00E87589"/>
    <w:rsid w:val="00E87610"/>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097"/>
    <w:rsid w:val="00E923F3"/>
    <w:rsid w:val="00E92814"/>
    <w:rsid w:val="00E9304E"/>
    <w:rsid w:val="00E93497"/>
    <w:rsid w:val="00E93660"/>
    <w:rsid w:val="00E93A2D"/>
    <w:rsid w:val="00E93A46"/>
    <w:rsid w:val="00E940D6"/>
    <w:rsid w:val="00E943C2"/>
    <w:rsid w:val="00E9489A"/>
    <w:rsid w:val="00E94A88"/>
    <w:rsid w:val="00E94B38"/>
    <w:rsid w:val="00E94C5B"/>
    <w:rsid w:val="00E94CF1"/>
    <w:rsid w:val="00E94F0D"/>
    <w:rsid w:val="00E9537F"/>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18E"/>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4A4"/>
    <w:rsid w:val="00EA55A4"/>
    <w:rsid w:val="00EA5695"/>
    <w:rsid w:val="00EA5B0A"/>
    <w:rsid w:val="00EA61F6"/>
    <w:rsid w:val="00EA656D"/>
    <w:rsid w:val="00EA65AD"/>
    <w:rsid w:val="00EA6E91"/>
    <w:rsid w:val="00EA6FCE"/>
    <w:rsid w:val="00EA7A95"/>
    <w:rsid w:val="00EA7BF3"/>
    <w:rsid w:val="00EA7FCF"/>
    <w:rsid w:val="00EB02A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98E"/>
    <w:rsid w:val="00EB3D55"/>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7DB"/>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62F"/>
    <w:rsid w:val="00ED17EE"/>
    <w:rsid w:val="00ED1CCF"/>
    <w:rsid w:val="00ED2986"/>
    <w:rsid w:val="00ED2A3B"/>
    <w:rsid w:val="00ED2E52"/>
    <w:rsid w:val="00ED3024"/>
    <w:rsid w:val="00ED3C45"/>
    <w:rsid w:val="00ED3D94"/>
    <w:rsid w:val="00ED3F27"/>
    <w:rsid w:val="00ED4413"/>
    <w:rsid w:val="00ED44D5"/>
    <w:rsid w:val="00ED4D2F"/>
    <w:rsid w:val="00ED5344"/>
    <w:rsid w:val="00ED545D"/>
    <w:rsid w:val="00ED5F69"/>
    <w:rsid w:val="00ED5FE4"/>
    <w:rsid w:val="00ED6047"/>
    <w:rsid w:val="00ED672E"/>
    <w:rsid w:val="00ED6816"/>
    <w:rsid w:val="00ED71C5"/>
    <w:rsid w:val="00ED78A9"/>
    <w:rsid w:val="00ED7DF8"/>
    <w:rsid w:val="00ED7FD3"/>
    <w:rsid w:val="00EE020E"/>
    <w:rsid w:val="00EE0360"/>
    <w:rsid w:val="00EE0476"/>
    <w:rsid w:val="00EE04C4"/>
    <w:rsid w:val="00EE0953"/>
    <w:rsid w:val="00EE16FA"/>
    <w:rsid w:val="00EE185D"/>
    <w:rsid w:val="00EE1CD1"/>
    <w:rsid w:val="00EE225F"/>
    <w:rsid w:val="00EE2607"/>
    <w:rsid w:val="00EE260A"/>
    <w:rsid w:val="00EE2D24"/>
    <w:rsid w:val="00EE3615"/>
    <w:rsid w:val="00EE3A32"/>
    <w:rsid w:val="00EE3C42"/>
    <w:rsid w:val="00EE3D4F"/>
    <w:rsid w:val="00EE3E62"/>
    <w:rsid w:val="00EE45AB"/>
    <w:rsid w:val="00EE4839"/>
    <w:rsid w:val="00EE4B09"/>
    <w:rsid w:val="00EE512E"/>
    <w:rsid w:val="00EE51D3"/>
    <w:rsid w:val="00EE534D"/>
    <w:rsid w:val="00EE53A1"/>
    <w:rsid w:val="00EE5560"/>
    <w:rsid w:val="00EE64B0"/>
    <w:rsid w:val="00EE6528"/>
    <w:rsid w:val="00EE688F"/>
    <w:rsid w:val="00EE6A6E"/>
    <w:rsid w:val="00EE6F1E"/>
    <w:rsid w:val="00EE7032"/>
    <w:rsid w:val="00EE7359"/>
    <w:rsid w:val="00EE7B8B"/>
    <w:rsid w:val="00EF0348"/>
    <w:rsid w:val="00EF04E3"/>
    <w:rsid w:val="00EF0862"/>
    <w:rsid w:val="00EF0A2F"/>
    <w:rsid w:val="00EF0D3D"/>
    <w:rsid w:val="00EF1E4E"/>
    <w:rsid w:val="00EF1F9C"/>
    <w:rsid w:val="00EF205E"/>
    <w:rsid w:val="00EF2423"/>
    <w:rsid w:val="00EF26BA"/>
    <w:rsid w:val="00EF2950"/>
    <w:rsid w:val="00EF29AD"/>
    <w:rsid w:val="00EF3231"/>
    <w:rsid w:val="00EF357A"/>
    <w:rsid w:val="00EF3DA0"/>
    <w:rsid w:val="00EF4366"/>
    <w:rsid w:val="00EF4CD6"/>
    <w:rsid w:val="00EF55A0"/>
    <w:rsid w:val="00EF5FB3"/>
    <w:rsid w:val="00EF62DC"/>
    <w:rsid w:val="00EF63D1"/>
    <w:rsid w:val="00EF6513"/>
    <w:rsid w:val="00EF6683"/>
    <w:rsid w:val="00EF7002"/>
    <w:rsid w:val="00EF7072"/>
    <w:rsid w:val="00EF769B"/>
    <w:rsid w:val="00EF7933"/>
    <w:rsid w:val="00EF7C7F"/>
    <w:rsid w:val="00EF7E23"/>
    <w:rsid w:val="00F0061D"/>
    <w:rsid w:val="00F007F0"/>
    <w:rsid w:val="00F017DD"/>
    <w:rsid w:val="00F018F0"/>
    <w:rsid w:val="00F0199F"/>
    <w:rsid w:val="00F01A6A"/>
    <w:rsid w:val="00F01BB6"/>
    <w:rsid w:val="00F02043"/>
    <w:rsid w:val="00F0206A"/>
    <w:rsid w:val="00F020F3"/>
    <w:rsid w:val="00F022F1"/>
    <w:rsid w:val="00F0247E"/>
    <w:rsid w:val="00F027BA"/>
    <w:rsid w:val="00F03A3A"/>
    <w:rsid w:val="00F03E59"/>
    <w:rsid w:val="00F03E79"/>
    <w:rsid w:val="00F042D2"/>
    <w:rsid w:val="00F045E8"/>
    <w:rsid w:val="00F04CE1"/>
    <w:rsid w:val="00F04F81"/>
    <w:rsid w:val="00F0504D"/>
    <w:rsid w:val="00F0550E"/>
    <w:rsid w:val="00F05705"/>
    <w:rsid w:val="00F058F2"/>
    <w:rsid w:val="00F0591A"/>
    <w:rsid w:val="00F05A08"/>
    <w:rsid w:val="00F05D48"/>
    <w:rsid w:val="00F0628D"/>
    <w:rsid w:val="00F0642A"/>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182"/>
    <w:rsid w:val="00F174FA"/>
    <w:rsid w:val="00F17E35"/>
    <w:rsid w:val="00F17EAE"/>
    <w:rsid w:val="00F17F4D"/>
    <w:rsid w:val="00F2006A"/>
    <w:rsid w:val="00F2045D"/>
    <w:rsid w:val="00F20EB9"/>
    <w:rsid w:val="00F212AF"/>
    <w:rsid w:val="00F216BF"/>
    <w:rsid w:val="00F2175C"/>
    <w:rsid w:val="00F218D4"/>
    <w:rsid w:val="00F21958"/>
    <w:rsid w:val="00F221EF"/>
    <w:rsid w:val="00F2238F"/>
    <w:rsid w:val="00F223ED"/>
    <w:rsid w:val="00F2250A"/>
    <w:rsid w:val="00F22738"/>
    <w:rsid w:val="00F238DC"/>
    <w:rsid w:val="00F23B30"/>
    <w:rsid w:val="00F24788"/>
    <w:rsid w:val="00F24947"/>
    <w:rsid w:val="00F24A06"/>
    <w:rsid w:val="00F24BA2"/>
    <w:rsid w:val="00F24DEB"/>
    <w:rsid w:val="00F250AB"/>
    <w:rsid w:val="00F25577"/>
    <w:rsid w:val="00F2578E"/>
    <w:rsid w:val="00F25F62"/>
    <w:rsid w:val="00F25F92"/>
    <w:rsid w:val="00F2635F"/>
    <w:rsid w:val="00F2640F"/>
    <w:rsid w:val="00F265BD"/>
    <w:rsid w:val="00F26B80"/>
    <w:rsid w:val="00F273DC"/>
    <w:rsid w:val="00F273E0"/>
    <w:rsid w:val="00F27975"/>
    <w:rsid w:val="00F27C34"/>
    <w:rsid w:val="00F27CA8"/>
    <w:rsid w:val="00F27E46"/>
    <w:rsid w:val="00F301C2"/>
    <w:rsid w:val="00F302E1"/>
    <w:rsid w:val="00F30708"/>
    <w:rsid w:val="00F30A0F"/>
    <w:rsid w:val="00F30A46"/>
    <w:rsid w:val="00F30E7C"/>
    <w:rsid w:val="00F31233"/>
    <w:rsid w:val="00F31442"/>
    <w:rsid w:val="00F31691"/>
    <w:rsid w:val="00F31A58"/>
    <w:rsid w:val="00F31B22"/>
    <w:rsid w:val="00F31B49"/>
    <w:rsid w:val="00F322B6"/>
    <w:rsid w:val="00F323A8"/>
    <w:rsid w:val="00F32B12"/>
    <w:rsid w:val="00F32B91"/>
    <w:rsid w:val="00F32F56"/>
    <w:rsid w:val="00F33D4F"/>
    <w:rsid w:val="00F33F25"/>
    <w:rsid w:val="00F341FA"/>
    <w:rsid w:val="00F348EC"/>
    <w:rsid w:val="00F34CD6"/>
    <w:rsid w:val="00F34DF8"/>
    <w:rsid w:val="00F3577C"/>
    <w:rsid w:val="00F357A1"/>
    <w:rsid w:val="00F35873"/>
    <w:rsid w:val="00F35920"/>
    <w:rsid w:val="00F359F1"/>
    <w:rsid w:val="00F35AB7"/>
    <w:rsid w:val="00F36252"/>
    <w:rsid w:val="00F3647B"/>
    <w:rsid w:val="00F366A5"/>
    <w:rsid w:val="00F366A8"/>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4B8"/>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5CC9"/>
    <w:rsid w:val="00F46C91"/>
    <w:rsid w:val="00F47128"/>
    <w:rsid w:val="00F47498"/>
    <w:rsid w:val="00F478F8"/>
    <w:rsid w:val="00F503D2"/>
    <w:rsid w:val="00F50573"/>
    <w:rsid w:val="00F50606"/>
    <w:rsid w:val="00F50E7E"/>
    <w:rsid w:val="00F511B8"/>
    <w:rsid w:val="00F512B2"/>
    <w:rsid w:val="00F51E76"/>
    <w:rsid w:val="00F5283D"/>
    <w:rsid w:val="00F52ABA"/>
    <w:rsid w:val="00F52BC7"/>
    <w:rsid w:val="00F52FA4"/>
    <w:rsid w:val="00F536FC"/>
    <w:rsid w:val="00F53BF4"/>
    <w:rsid w:val="00F53BFB"/>
    <w:rsid w:val="00F54266"/>
    <w:rsid w:val="00F54CE5"/>
    <w:rsid w:val="00F55043"/>
    <w:rsid w:val="00F55A2F"/>
    <w:rsid w:val="00F55BE7"/>
    <w:rsid w:val="00F55C77"/>
    <w:rsid w:val="00F5645E"/>
    <w:rsid w:val="00F5695C"/>
    <w:rsid w:val="00F56DCF"/>
    <w:rsid w:val="00F57034"/>
    <w:rsid w:val="00F576EC"/>
    <w:rsid w:val="00F57733"/>
    <w:rsid w:val="00F57808"/>
    <w:rsid w:val="00F602E4"/>
    <w:rsid w:val="00F607DD"/>
    <w:rsid w:val="00F608E3"/>
    <w:rsid w:val="00F60BC5"/>
    <w:rsid w:val="00F60BE9"/>
    <w:rsid w:val="00F60C2D"/>
    <w:rsid w:val="00F60EB2"/>
    <w:rsid w:val="00F616DF"/>
    <w:rsid w:val="00F61804"/>
    <w:rsid w:val="00F6193F"/>
    <w:rsid w:val="00F619E9"/>
    <w:rsid w:val="00F61FD8"/>
    <w:rsid w:val="00F62007"/>
    <w:rsid w:val="00F62341"/>
    <w:rsid w:val="00F62446"/>
    <w:rsid w:val="00F62ABE"/>
    <w:rsid w:val="00F62DBF"/>
    <w:rsid w:val="00F631D4"/>
    <w:rsid w:val="00F641FC"/>
    <w:rsid w:val="00F64381"/>
    <w:rsid w:val="00F6448E"/>
    <w:rsid w:val="00F647F7"/>
    <w:rsid w:val="00F64EB8"/>
    <w:rsid w:val="00F64F29"/>
    <w:rsid w:val="00F651ED"/>
    <w:rsid w:val="00F6566A"/>
    <w:rsid w:val="00F6583C"/>
    <w:rsid w:val="00F6589A"/>
    <w:rsid w:val="00F6592B"/>
    <w:rsid w:val="00F66015"/>
    <w:rsid w:val="00F6603D"/>
    <w:rsid w:val="00F6609F"/>
    <w:rsid w:val="00F663A0"/>
    <w:rsid w:val="00F6642C"/>
    <w:rsid w:val="00F66660"/>
    <w:rsid w:val="00F66803"/>
    <w:rsid w:val="00F66A29"/>
    <w:rsid w:val="00F66DA5"/>
    <w:rsid w:val="00F6772F"/>
    <w:rsid w:val="00F6783E"/>
    <w:rsid w:val="00F67A19"/>
    <w:rsid w:val="00F67C0D"/>
    <w:rsid w:val="00F702A4"/>
    <w:rsid w:val="00F70670"/>
    <w:rsid w:val="00F70751"/>
    <w:rsid w:val="00F70DBE"/>
    <w:rsid w:val="00F71124"/>
    <w:rsid w:val="00F71260"/>
    <w:rsid w:val="00F713D5"/>
    <w:rsid w:val="00F71888"/>
    <w:rsid w:val="00F719CD"/>
    <w:rsid w:val="00F71BB8"/>
    <w:rsid w:val="00F71CD9"/>
    <w:rsid w:val="00F71FE7"/>
    <w:rsid w:val="00F720B5"/>
    <w:rsid w:val="00F72584"/>
    <w:rsid w:val="00F7290D"/>
    <w:rsid w:val="00F72DE2"/>
    <w:rsid w:val="00F7302F"/>
    <w:rsid w:val="00F732EC"/>
    <w:rsid w:val="00F73315"/>
    <w:rsid w:val="00F73767"/>
    <w:rsid w:val="00F73800"/>
    <w:rsid w:val="00F73A5C"/>
    <w:rsid w:val="00F73D08"/>
    <w:rsid w:val="00F741E0"/>
    <w:rsid w:val="00F74450"/>
    <w:rsid w:val="00F747A6"/>
    <w:rsid w:val="00F74816"/>
    <w:rsid w:val="00F7515F"/>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C9F"/>
    <w:rsid w:val="00F812C8"/>
    <w:rsid w:val="00F8132D"/>
    <w:rsid w:val="00F816E6"/>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0A2"/>
    <w:rsid w:val="00F843D7"/>
    <w:rsid w:val="00F84769"/>
    <w:rsid w:val="00F84961"/>
    <w:rsid w:val="00F84DA5"/>
    <w:rsid w:val="00F84EF6"/>
    <w:rsid w:val="00F850A7"/>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87A53"/>
    <w:rsid w:val="00F9030E"/>
    <w:rsid w:val="00F9079A"/>
    <w:rsid w:val="00F90A7D"/>
    <w:rsid w:val="00F90ADB"/>
    <w:rsid w:val="00F90E78"/>
    <w:rsid w:val="00F91209"/>
    <w:rsid w:val="00F915B7"/>
    <w:rsid w:val="00F91BAA"/>
    <w:rsid w:val="00F91C02"/>
    <w:rsid w:val="00F91DD8"/>
    <w:rsid w:val="00F92008"/>
    <w:rsid w:val="00F921F8"/>
    <w:rsid w:val="00F9221F"/>
    <w:rsid w:val="00F931C7"/>
    <w:rsid w:val="00F93479"/>
    <w:rsid w:val="00F93559"/>
    <w:rsid w:val="00F93803"/>
    <w:rsid w:val="00F938CF"/>
    <w:rsid w:val="00F93A13"/>
    <w:rsid w:val="00F93C65"/>
    <w:rsid w:val="00F93D72"/>
    <w:rsid w:val="00F93E65"/>
    <w:rsid w:val="00F94070"/>
    <w:rsid w:val="00F94984"/>
    <w:rsid w:val="00F94C32"/>
    <w:rsid w:val="00F94C4E"/>
    <w:rsid w:val="00F950B5"/>
    <w:rsid w:val="00F9513F"/>
    <w:rsid w:val="00F95414"/>
    <w:rsid w:val="00F95A6E"/>
    <w:rsid w:val="00F96249"/>
    <w:rsid w:val="00F96435"/>
    <w:rsid w:val="00F9649D"/>
    <w:rsid w:val="00F96FC2"/>
    <w:rsid w:val="00F97908"/>
    <w:rsid w:val="00F97A9F"/>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5B0"/>
    <w:rsid w:val="00FA165C"/>
    <w:rsid w:val="00FA1A4C"/>
    <w:rsid w:val="00FA1C30"/>
    <w:rsid w:val="00FA260B"/>
    <w:rsid w:val="00FA27C8"/>
    <w:rsid w:val="00FA2C40"/>
    <w:rsid w:val="00FA2D4C"/>
    <w:rsid w:val="00FA2D56"/>
    <w:rsid w:val="00FA329F"/>
    <w:rsid w:val="00FA33E7"/>
    <w:rsid w:val="00FA359C"/>
    <w:rsid w:val="00FA394A"/>
    <w:rsid w:val="00FA3B76"/>
    <w:rsid w:val="00FA3F05"/>
    <w:rsid w:val="00FA4168"/>
    <w:rsid w:val="00FA4622"/>
    <w:rsid w:val="00FA46A1"/>
    <w:rsid w:val="00FA46D6"/>
    <w:rsid w:val="00FA4D66"/>
    <w:rsid w:val="00FA54DE"/>
    <w:rsid w:val="00FA554B"/>
    <w:rsid w:val="00FA5A4E"/>
    <w:rsid w:val="00FA5CEC"/>
    <w:rsid w:val="00FA6C81"/>
    <w:rsid w:val="00FA6F66"/>
    <w:rsid w:val="00FA7189"/>
    <w:rsid w:val="00FA78F7"/>
    <w:rsid w:val="00FA7C14"/>
    <w:rsid w:val="00FB0082"/>
    <w:rsid w:val="00FB01D8"/>
    <w:rsid w:val="00FB0243"/>
    <w:rsid w:val="00FB0E87"/>
    <w:rsid w:val="00FB1368"/>
    <w:rsid w:val="00FB1527"/>
    <w:rsid w:val="00FB1E81"/>
    <w:rsid w:val="00FB24C7"/>
    <w:rsid w:val="00FB2537"/>
    <w:rsid w:val="00FB29CA"/>
    <w:rsid w:val="00FB3102"/>
    <w:rsid w:val="00FB33DC"/>
    <w:rsid w:val="00FB3DAB"/>
    <w:rsid w:val="00FB3E9C"/>
    <w:rsid w:val="00FB41A1"/>
    <w:rsid w:val="00FB4313"/>
    <w:rsid w:val="00FB4338"/>
    <w:rsid w:val="00FB4738"/>
    <w:rsid w:val="00FB477E"/>
    <w:rsid w:val="00FB4C9C"/>
    <w:rsid w:val="00FB4D0A"/>
    <w:rsid w:val="00FB4D69"/>
    <w:rsid w:val="00FB4E64"/>
    <w:rsid w:val="00FB51A2"/>
    <w:rsid w:val="00FB5BAE"/>
    <w:rsid w:val="00FB5E16"/>
    <w:rsid w:val="00FB5EA4"/>
    <w:rsid w:val="00FB5F43"/>
    <w:rsid w:val="00FB60BD"/>
    <w:rsid w:val="00FB6165"/>
    <w:rsid w:val="00FB63F0"/>
    <w:rsid w:val="00FB6818"/>
    <w:rsid w:val="00FB68C8"/>
    <w:rsid w:val="00FB7333"/>
    <w:rsid w:val="00FB744F"/>
    <w:rsid w:val="00FC0150"/>
    <w:rsid w:val="00FC02B8"/>
    <w:rsid w:val="00FC033E"/>
    <w:rsid w:val="00FC03AB"/>
    <w:rsid w:val="00FC0755"/>
    <w:rsid w:val="00FC076A"/>
    <w:rsid w:val="00FC0A61"/>
    <w:rsid w:val="00FC12BA"/>
    <w:rsid w:val="00FC17F6"/>
    <w:rsid w:val="00FC1BE1"/>
    <w:rsid w:val="00FC1D20"/>
    <w:rsid w:val="00FC213F"/>
    <w:rsid w:val="00FC2241"/>
    <w:rsid w:val="00FC2366"/>
    <w:rsid w:val="00FC2596"/>
    <w:rsid w:val="00FC2616"/>
    <w:rsid w:val="00FC26F6"/>
    <w:rsid w:val="00FC2E1E"/>
    <w:rsid w:val="00FC2EAD"/>
    <w:rsid w:val="00FC34F0"/>
    <w:rsid w:val="00FC3EC2"/>
    <w:rsid w:val="00FC404C"/>
    <w:rsid w:val="00FC42AC"/>
    <w:rsid w:val="00FC4729"/>
    <w:rsid w:val="00FC4A8C"/>
    <w:rsid w:val="00FC4FFA"/>
    <w:rsid w:val="00FC53DB"/>
    <w:rsid w:val="00FC5A80"/>
    <w:rsid w:val="00FC5BE0"/>
    <w:rsid w:val="00FC5C06"/>
    <w:rsid w:val="00FC5FC2"/>
    <w:rsid w:val="00FC6177"/>
    <w:rsid w:val="00FC63D1"/>
    <w:rsid w:val="00FC6690"/>
    <w:rsid w:val="00FC71B8"/>
    <w:rsid w:val="00FC7528"/>
    <w:rsid w:val="00FC7694"/>
    <w:rsid w:val="00FD0098"/>
    <w:rsid w:val="00FD0488"/>
    <w:rsid w:val="00FD0572"/>
    <w:rsid w:val="00FD0851"/>
    <w:rsid w:val="00FD0F92"/>
    <w:rsid w:val="00FD1167"/>
    <w:rsid w:val="00FD14CE"/>
    <w:rsid w:val="00FD1A97"/>
    <w:rsid w:val="00FD1D4E"/>
    <w:rsid w:val="00FD2089"/>
    <w:rsid w:val="00FD21D9"/>
    <w:rsid w:val="00FD2522"/>
    <w:rsid w:val="00FD2D7B"/>
    <w:rsid w:val="00FD3065"/>
    <w:rsid w:val="00FD3291"/>
    <w:rsid w:val="00FD37F6"/>
    <w:rsid w:val="00FD39E0"/>
    <w:rsid w:val="00FD4589"/>
    <w:rsid w:val="00FD46DF"/>
    <w:rsid w:val="00FD473E"/>
    <w:rsid w:val="00FD548D"/>
    <w:rsid w:val="00FD557B"/>
    <w:rsid w:val="00FD55D3"/>
    <w:rsid w:val="00FD59E0"/>
    <w:rsid w:val="00FD5A61"/>
    <w:rsid w:val="00FD5CFE"/>
    <w:rsid w:val="00FD5F6D"/>
    <w:rsid w:val="00FD61D8"/>
    <w:rsid w:val="00FD6279"/>
    <w:rsid w:val="00FD6336"/>
    <w:rsid w:val="00FD6573"/>
    <w:rsid w:val="00FD66BB"/>
    <w:rsid w:val="00FD6AEB"/>
    <w:rsid w:val="00FD70EA"/>
    <w:rsid w:val="00FD7A5E"/>
    <w:rsid w:val="00FD7DD0"/>
    <w:rsid w:val="00FD7DF9"/>
    <w:rsid w:val="00FD7E61"/>
    <w:rsid w:val="00FE0478"/>
    <w:rsid w:val="00FE0B51"/>
    <w:rsid w:val="00FE0B78"/>
    <w:rsid w:val="00FE0D8D"/>
    <w:rsid w:val="00FE0ED4"/>
    <w:rsid w:val="00FE16DD"/>
    <w:rsid w:val="00FE1EAB"/>
    <w:rsid w:val="00FE27D8"/>
    <w:rsid w:val="00FE2F08"/>
    <w:rsid w:val="00FE3465"/>
    <w:rsid w:val="00FE3B65"/>
    <w:rsid w:val="00FE3F50"/>
    <w:rsid w:val="00FE4C88"/>
    <w:rsid w:val="00FE51F6"/>
    <w:rsid w:val="00FE577F"/>
    <w:rsid w:val="00FE5DA8"/>
    <w:rsid w:val="00FE602C"/>
    <w:rsid w:val="00FE6033"/>
    <w:rsid w:val="00FE64C8"/>
    <w:rsid w:val="00FE67CF"/>
    <w:rsid w:val="00FE6A81"/>
    <w:rsid w:val="00FE6D20"/>
    <w:rsid w:val="00FE6DA1"/>
    <w:rsid w:val="00FE6FB9"/>
    <w:rsid w:val="00FE749D"/>
    <w:rsid w:val="00FE7549"/>
    <w:rsid w:val="00FE75CF"/>
    <w:rsid w:val="00FE798A"/>
    <w:rsid w:val="00FE7BCC"/>
    <w:rsid w:val="00FF0288"/>
    <w:rsid w:val="00FF0B4E"/>
    <w:rsid w:val="00FF126D"/>
    <w:rsid w:val="00FF1AC3"/>
    <w:rsid w:val="00FF1C42"/>
    <w:rsid w:val="00FF1CE3"/>
    <w:rsid w:val="00FF2310"/>
    <w:rsid w:val="00FF2A00"/>
    <w:rsid w:val="00FF2E73"/>
    <w:rsid w:val="00FF386D"/>
    <w:rsid w:val="00FF394C"/>
    <w:rsid w:val="00FF3BD6"/>
    <w:rsid w:val="00FF3C62"/>
    <w:rsid w:val="00FF438C"/>
    <w:rsid w:val="00FF487E"/>
    <w:rsid w:val="00FF4929"/>
    <w:rsid w:val="00FF4A76"/>
    <w:rsid w:val="00FF4AE2"/>
    <w:rsid w:val="00FF4CE8"/>
    <w:rsid w:val="00FF50A8"/>
    <w:rsid w:val="00FF510D"/>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82D343"/>
    <w:rsid w:val="02829F10"/>
    <w:rsid w:val="02C483A8"/>
    <w:rsid w:val="03362AC7"/>
    <w:rsid w:val="03524564"/>
    <w:rsid w:val="035D31DF"/>
    <w:rsid w:val="039F3376"/>
    <w:rsid w:val="059DBB1D"/>
    <w:rsid w:val="0872A499"/>
    <w:rsid w:val="0891C5D9"/>
    <w:rsid w:val="090A1CE5"/>
    <w:rsid w:val="09C821B8"/>
    <w:rsid w:val="0A9CD289"/>
    <w:rsid w:val="0B003517"/>
    <w:rsid w:val="0B11DF2E"/>
    <w:rsid w:val="0B126F9E"/>
    <w:rsid w:val="0C3AF642"/>
    <w:rsid w:val="0C5A4816"/>
    <w:rsid w:val="0C893ED1"/>
    <w:rsid w:val="0E6EF10A"/>
    <w:rsid w:val="0E891B87"/>
    <w:rsid w:val="0EE26BEE"/>
    <w:rsid w:val="0F6D6F59"/>
    <w:rsid w:val="0FDBAE16"/>
    <w:rsid w:val="10D569B8"/>
    <w:rsid w:val="11DFA4A4"/>
    <w:rsid w:val="1230D411"/>
    <w:rsid w:val="1346DF41"/>
    <w:rsid w:val="13578832"/>
    <w:rsid w:val="143395A1"/>
    <w:rsid w:val="156D9908"/>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7072FC"/>
    <w:rsid w:val="202DC3D9"/>
    <w:rsid w:val="20CB089F"/>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BAADBC5"/>
    <w:rsid w:val="2C48BBF8"/>
    <w:rsid w:val="2C643973"/>
    <w:rsid w:val="2D05C4F4"/>
    <w:rsid w:val="2EA529B2"/>
    <w:rsid w:val="2FBC02DD"/>
    <w:rsid w:val="2FD46371"/>
    <w:rsid w:val="2FFF1E7F"/>
    <w:rsid w:val="3137AA96"/>
    <w:rsid w:val="3137E571"/>
    <w:rsid w:val="31E7C414"/>
    <w:rsid w:val="320FB576"/>
    <w:rsid w:val="32436635"/>
    <w:rsid w:val="32CF2D9B"/>
    <w:rsid w:val="32FFD6D6"/>
    <w:rsid w:val="330DE1B3"/>
    <w:rsid w:val="336C1E8E"/>
    <w:rsid w:val="36782B56"/>
    <w:rsid w:val="36DD57B2"/>
    <w:rsid w:val="3778F4D7"/>
    <w:rsid w:val="37F22102"/>
    <w:rsid w:val="38EF8AA5"/>
    <w:rsid w:val="3A4AAE8B"/>
    <w:rsid w:val="3D5BBA99"/>
    <w:rsid w:val="3D86B50D"/>
    <w:rsid w:val="3F201FBA"/>
    <w:rsid w:val="3F55D74E"/>
    <w:rsid w:val="400F6E86"/>
    <w:rsid w:val="40661FAA"/>
    <w:rsid w:val="40FBB1A8"/>
    <w:rsid w:val="41164EF4"/>
    <w:rsid w:val="436D9137"/>
    <w:rsid w:val="43723C8A"/>
    <w:rsid w:val="4417723E"/>
    <w:rsid w:val="44CAFC7D"/>
    <w:rsid w:val="452F1BBA"/>
    <w:rsid w:val="453ABA38"/>
    <w:rsid w:val="48305BEB"/>
    <w:rsid w:val="492E7D11"/>
    <w:rsid w:val="495715BD"/>
    <w:rsid w:val="4A09B7E1"/>
    <w:rsid w:val="4AD01533"/>
    <w:rsid w:val="4BD5896D"/>
    <w:rsid w:val="4EB15CB3"/>
    <w:rsid w:val="4EE30D77"/>
    <w:rsid w:val="4F5DA35D"/>
    <w:rsid w:val="50B0B707"/>
    <w:rsid w:val="50DBAE66"/>
    <w:rsid w:val="524D1516"/>
    <w:rsid w:val="52D73057"/>
    <w:rsid w:val="534F711C"/>
    <w:rsid w:val="5366ECA4"/>
    <w:rsid w:val="53E24AA7"/>
    <w:rsid w:val="54AB0B35"/>
    <w:rsid w:val="559DB25F"/>
    <w:rsid w:val="55BC687D"/>
    <w:rsid w:val="5608B2BD"/>
    <w:rsid w:val="5685282C"/>
    <w:rsid w:val="56F6822C"/>
    <w:rsid w:val="57C68B4F"/>
    <w:rsid w:val="5952589F"/>
    <w:rsid w:val="596E3096"/>
    <w:rsid w:val="599532E8"/>
    <w:rsid w:val="59BF49EE"/>
    <w:rsid w:val="59C76974"/>
    <w:rsid w:val="5A44E2EA"/>
    <w:rsid w:val="5E7FBB6A"/>
    <w:rsid w:val="5EA387C2"/>
    <w:rsid w:val="5EACBA81"/>
    <w:rsid w:val="5EAD8B96"/>
    <w:rsid w:val="5F01104B"/>
    <w:rsid w:val="61574584"/>
    <w:rsid w:val="6198D88F"/>
    <w:rsid w:val="61A8B825"/>
    <w:rsid w:val="61AA4DFE"/>
    <w:rsid w:val="62B585AF"/>
    <w:rsid w:val="62C4CB65"/>
    <w:rsid w:val="6381A7B4"/>
    <w:rsid w:val="63DF4614"/>
    <w:rsid w:val="648B6B25"/>
    <w:rsid w:val="648BB4FC"/>
    <w:rsid w:val="65BA973A"/>
    <w:rsid w:val="65D81930"/>
    <w:rsid w:val="66A74338"/>
    <w:rsid w:val="68F2437A"/>
    <w:rsid w:val="68FD7F65"/>
    <w:rsid w:val="6944B7E8"/>
    <w:rsid w:val="6962B22B"/>
    <w:rsid w:val="697EAF6E"/>
    <w:rsid w:val="69A69F1D"/>
    <w:rsid w:val="69B78DC3"/>
    <w:rsid w:val="6A440420"/>
    <w:rsid w:val="6A70ABF9"/>
    <w:rsid w:val="6A962197"/>
    <w:rsid w:val="6B3FC0A9"/>
    <w:rsid w:val="6C355E86"/>
    <w:rsid w:val="6D3D15E5"/>
    <w:rsid w:val="6F308111"/>
    <w:rsid w:val="6FE31C3C"/>
    <w:rsid w:val="70DA05E6"/>
    <w:rsid w:val="7135803E"/>
    <w:rsid w:val="7177BC33"/>
    <w:rsid w:val="7185F377"/>
    <w:rsid w:val="71DBCFCC"/>
    <w:rsid w:val="72618703"/>
    <w:rsid w:val="72ED1AD7"/>
    <w:rsid w:val="731083E6"/>
    <w:rsid w:val="73940F9C"/>
    <w:rsid w:val="73E74FB9"/>
    <w:rsid w:val="74D00474"/>
    <w:rsid w:val="74F33254"/>
    <w:rsid w:val="754C3E64"/>
    <w:rsid w:val="75516B14"/>
    <w:rsid w:val="75BC55FE"/>
    <w:rsid w:val="760B933C"/>
    <w:rsid w:val="760CBA65"/>
    <w:rsid w:val="762720AA"/>
    <w:rsid w:val="76467D86"/>
    <w:rsid w:val="765FFC41"/>
    <w:rsid w:val="766DA5D5"/>
    <w:rsid w:val="766FA6D5"/>
    <w:rsid w:val="768C9159"/>
    <w:rsid w:val="76E9EB62"/>
    <w:rsid w:val="77F783F9"/>
    <w:rsid w:val="78289AA7"/>
    <w:rsid w:val="7A7FAC86"/>
    <w:rsid w:val="7A93E74D"/>
    <w:rsid w:val="7AA42605"/>
    <w:rsid w:val="7B1CCF97"/>
    <w:rsid w:val="7BAD49ED"/>
    <w:rsid w:val="7BB247D4"/>
    <w:rsid w:val="7C93F6E5"/>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A5E41A"/>
  <w15:docId w15:val="{CE0B6E1C-C284-4F38-B257-DA1FC1EC1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AD3"/>
    <w:pPr>
      <w:autoSpaceDE w:val="0"/>
      <w:autoSpaceDN w:val="0"/>
      <w:adjustRightInd w:val="0"/>
      <w:snapToGrid w:val="0"/>
      <w:spacing w:after="120"/>
      <w:jc w:val="both"/>
    </w:pPr>
    <w:rPr>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spacing w:before="120"/>
      <w:outlineLvl w:val="0"/>
    </w:pPr>
    <w:rPr>
      <w:b/>
      <w:bCs/>
      <w:sz w:val="28"/>
      <w:szCs w:val="28"/>
    </w:rPr>
  </w:style>
  <w:style w:type="paragraph" w:styleId="Heading2">
    <w:name w:val="heading 2"/>
    <w:aliases w:val="H2"/>
    <w:basedOn w:val="Normal"/>
    <w:next w:val="Normal"/>
    <w:link w:val="Heading2Char"/>
    <w:qFormat/>
    <w:rsid w:val="00E940D6"/>
    <w:pPr>
      <w:keepNext/>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Normal"/>
    <w:qFormat/>
    <w:rsid w:val="00E940D6"/>
    <w:pPr>
      <w:keepNext/>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spacing w:before="120"/>
      <w:outlineLvl w:val="4"/>
    </w:pPr>
    <w:rPr>
      <w:b/>
      <w:bCs/>
      <w:i/>
      <w:iCs/>
      <w:szCs w:val="26"/>
    </w:rPr>
  </w:style>
  <w:style w:type="paragraph" w:styleId="Heading6">
    <w:name w:val="heading 6"/>
    <w:aliases w:val="T1,Header 6"/>
    <w:basedOn w:val="Normal"/>
    <w:next w:val="Normal"/>
    <w:qFormat/>
    <w:rsid w:val="00E940D6"/>
    <w:pPr>
      <w:spacing w:before="240" w:after="60"/>
      <w:outlineLvl w:val="5"/>
    </w:pPr>
    <w:rPr>
      <w:b/>
      <w:bCs/>
    </w:rPr>
  </w:style>
  <w:style w:type="paragraph" w:styleId="Heading7">
    <w:name w:val="heading 7"/>
    <w:basedOn w:val="Normal"/>
    <w:next w:val="Normal"/>
    <w:qFormat/>
    <w:rsid w:val="00E940D6"/>
    <w:pPr>
      <w:spacing w:before="240" w:after="60"/>
      <w:outlineLvl w:val="6"/>
    </w:pPr>
    <w:rPr>
      <w:sz w:val="24"/>
      <w:szCs w:val="24"/>
    </w:rPr>
  </w:style>
  <w:style w:type="paragraph" w:styleId="Heading8">
    <w:name w:val="heading 8"/>
    <w:basedOn w:val="Normal"/>
    <w:next w:val="Normal"/>
    <w:qFormat/>
    <w:rsid w:val="00E940D6"/>
    <w:pPr>
      <w:spacing w:before="240" w:after="60"/>
      <w:outlineLvl w:val="7"/>
    </w:pPr>
    <w:rPr>
      <w:i/>
      <w:iCs/>
      <w:sz w:val="24"/>
      <w:szCs w:val="24"/>
    </w:rPr>
  </w:style>
  <w:style w:type="paragraph" w:styleId="Heading9">
    <w:name w:val="heading 9"/>
    <w:aliases w:val="Figure Heading,FH"/>
    <w:basedOn w:val="Normal"/>
    <w:next w:val="Normal"/>
    <w:qFormat/>
    <w:rsid w:val="00E940D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6"/>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7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80361">
      <w:bodyDiv w:val="1"/>
      <w:marLeft w:val="0"/>
      <w:marRight w:val="0"/>
      <w:marTop w:val="0"/>
      <w:marBottom w:val="0"/>
      <w:divBdr>
        <w:top w:val="none" w:sz="0" w:space="0" w:color="auto"/>
        <w:left w:val="none" w:sz="0" w:space="0" w:color="auto"/>
        <w:bottom w:val="none" w:sz="0" w:space="0" w:color="auto"/>
        <w:right w:val="none" w:sz="0" w:space="0" w:color="auto"/>
      </w:divBdr>
      <w:divsChild>
        <w:div w:id="1924604090">
          <w:marLeft w:val="0"/>
          <w:marRight w:val="0"/>
          <w:marTop w:val="0"/>
          <w:marBottom w:val="0"/>
          <w:divBdr>
            <w:top w:val="none" w:sz="0" w:space="0" w:color="auto"/>
            <w:left w:val="none" w:sz="0" w:space="0" w:color="auto"/>
            <w:bottom w:val="none" w:sz="0" w:space="0" w:color="auto"/>
            <w:right w:val="none" w:sz="0" w:space="0" w:color="auto"/>
          </w:divBdr>
        </w:div>
      </w:divsChild>
    </w:div>
    <w:div w:id="102116820">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794849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69795663">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68427261">
      <w:bodyDiv w:val="1"/>
      <w:marLeft w:val="0"/>
      <w:marRight w:val="0"/>
      <w:marTop w:val="0"/>
      <w:marBottom w:val="0"/>
      <w:divBdr>
        <w:top w:val="none" w:sz="0" w:space="0" w:color="auto"/>
        <w:left w:val="none" w:sz="0" w:space="0" w:color="auto"/>
        <w:bottom w:val="none" w:sz="0" w:space="0" w:color="auto"/>
        <w:right w:val="none" w:sz="0" w:space="0" w:color="auto"/>
      </w:divBdr>
      <w:divsChild>
        <w:div w:id="38869429">
          <w:marLeft w:val="1800"/>
          <w:marRight w:val="0"/>
          <w:marTop w:val="60"/>
          <w:marBottom w:val="60"/>
          <w:divBdr>
            <w:top w:val="none" w:sz="0" w:space="0" w:color="auto"/>
            <w:left w:val="none" w:sz="0" w:space="0" w:color="auto"/>
            <w:bottom w:val="none" w:sz="0" w:space="0" w:color="auto"/>
            <w:right w:val="none" w:sz="0" w:space="0" w:color="auto"/>
          </w:divBdr>
        </w:div>
        <w:div w:id="47994847">
          <w:marLeft w:val="1800"/>
          <w:marRight w:val="0"/>
          <w:marTop w:val="60"/>
          <w:marBottom w:val="60"/>
          <w:divBdr>
            <w:top w:val="none" w:sz="0" w:space="0" w:color="auto"/>
            <w:left w:val="none" w:sz="0" w:space="0" w:color="auto"/>
            <w:bottom w:val="none" w:sz="0" w:space="0" w:color="auto"/>
            <w:right w:val="none" w:sz="0" w:space="0" w:color="auto"/>
          </w:divBdr>
        </w:div>
        <w:div w:id="170067908">
          <w:marLeft w:val="1166"/>
          <w:marRight w:val="0"/>
          <w:marTop w:val="60"/>
          <w:marBottom w:val="60"/>
          <w:divBdr>
            <w:top w:val="none" w:sz="0" w:space="0" w:color="auto"/>
            <w:left w:val="none" w:sz="0" w:space="0" w:color="auto"/>
            <w:bottom w:val="none" w:sz="0" w:space="0" w:color="auto"/>
            <w:right w:val="none" w:sz="0" w:space="0" w:color="auto"/>
          </w:divBdr>
        </w:div>
        <w:div w:id="462620373">
          <w:marLeft w:val="1166"/>
          <w:marRight w:val="0"/>
          <w:marTop w:val="60"/>
          <w:marBottom w:val="60"/>
          <w:divBdr>
            <w:top w:val="none" w:sz="0" w:space="0" w:color="auto"/>
            <w:left w:val="none" w:sz="0" w:space="0" w:color="auto"/>
            <w:bottom w:val="none" w:sz="0" w:space="0" w:color="auto"/>
            <w:right w:val="none" w:sz="0" w:space="0" w:color="auto"/>
          </w:divBdr>
        </w:div>
        <w:div w:id="928853630">
          <w:marLeft w:val="1166"/>
          <w:marRight w:val="0"/>
          <w:marTop w:val="60"/>
          <w:marBottom w:val="60"/>
          <w:divBdr>
            <w:top w:val="none" w:sz="0" w:space="0" w:color="auto"/>
            <w:left w:val="none" w:sz="0" w:space="0" w:color="auto"/>
            <w:bottom w:val="none" w:sz="0" w:space="0" w:color="auto"/>
            <w:right w:val="none" w:sz="0" w:space="0" w:color="auto"/>
          </w:divBdr>
        </w:div>
        <w:div w:id="938947614">
          <w:marLeft w:val="1166"/>
          <w:marRight w:val="0"/>
          <w:marTop w:val="60"/>
          <w:marBottom w:val="60"/>
          <w:divBdr>
            <w:top w:val="none" w:sz="0" w:space="0" w:color="auto"/>
            <w:left w:val="none" w:sz="0" w:space="0" w:color="auto"/>
            <w:bottom w:val="none" w:sz="0" w:space="0" w:color="auto"/>
            <w:right w:val="none" w:sz="0" w:space="0" w:color="auto"/>
          </w:divBdr>
        </w:div>
        <w:div w:id="947198274">
          <w:marLeft w:val="1800"/>
          <w:marRight w:val="0"/>
          <w:marTop w:val="60"/>
          <w:marBottom w:val="60"/>
          <w:divBdr>
            <w:top w:val="none" w:sz="0" w:space="0" w:color="auto"/>
            <w:left w:val="none" w:sz="0" w:space="0" w:color="auto"/>
            <w:bottom w:val="none" w:sz="0" w:space="0" w:color="auto"/>
            <w:right w:val="none" w:sz="0" w:space="0" w:color="auto"/>
          </w:divBdr>
        </w:div>
        <w:div w:id="1484659373">
          <w:marLeft w:val="547"/>
          <w:marRight w:val="0"/>
          <w:marTop w:val="60"/>
          <w:marBottom w:val="60"/>
          <w:divBdr>
            <w:top w:val="none" w:sz="0" w:space="0" w:color="auto"/>
            <w:left w:val="none" w:sz="0" w:space="0" w:color="auto"/>
            <w:bottom w:val="none" w:sz="0" w:space="0" w:color="auto"/>
            <w:right w:val="none" w:sz="0" w:space="0" w:color="auto"/>
          </w:divBdr>
        </w:div>
        <w:div w:id="1581065767">
          <w:marLeft w:val="547"/>
          <w:marRight w:val="0"/>
          <w:marTop w:val="60"/>
          <w:marBottom w:val="6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3695408">
      <w:bodyDiv w:val="1"/>
      <w:marLeft w:val="0"/>
      <w:marRight w:val="0"/>
      <w:marTop w:val="0"/>
      <w:marBottom w:val="0"/>
      <w:divBdr>
        <w:top w:val="none" w:sz="0" w:space="0" w:color="auto"/>
        <w:left w:val="none" w:sz="0" w:space="0" w:color="auto"/>
        <w:bottom w:val="none" w:sz="0" w:space="0" w:color="auto"/>
        <w:right w:val="none" w:sz="0" w:space="0" w:color="auto"/>
      </w:divBdr>
    </w:div>
    <w:div w:id="1098403064">
      <w:bodyDiv w:val="1"/>
      <w:marLeft w:val="0"/>
      <w:marRight w:val="0"/>
      <w:marTop w:val="0"/>
      <w:marBottom w:val="0"/>
      <w:divBdr>
        <w:top w:val="none" w:sz="0" w:space="0" w:color="auto"/>
        <w:left w:val="none" w:sz="0" w:space="0" w:color="auto"/>
        <w:bottom w:val="none" w:sz="0" w:space="0" w:color="auto"/>
        <w:right w:val="none" w:sz="0" w:space="0" w:color="auto"/>
      </w:divBdr>
    </w:div>
    <w:div w:id="1114592983">
      <w:bodyDiv w:val="1"/>
      <w:marLeft w:val="0"/>
      <w:marRight w:val="0"/>
      <w:marTop w:val="0"/>
      <w:marBottom w:val="0"/>
      <w:divBdr>
        <w:top w:val="none" w:sz="0" w:space="0" w:color="auto"/>
        <w:left w:val="none" w:sz="0" w:space="0" w:color="auto"/>
        <w:bottom w:val="none" w:sz="0" w:space="0" w:color="auto"/>
        <w:right w:val="none" w:sz="0" w:space="0" w:color="auto"/>
      </w:divBdr>
      <w:divsChild>
        <w:div w:id="257565468">
          <w:marLeft w:val="1166"/>
          <w:marRight w:val="0"/>
          <w:marTop w:val="0"/>
          <w:marBottom w:val="120"/>
          <w:divBdr>
            <w:top w:val="none" w:sz="0" w:space="0" w:color="auto"/>
            <w:left w:val="none" w:sz="0" w:space="0" w:color="auto"/>
            <w:bottom w:val="none" w:sz="0" w:space="0" w:color="auto"/>
            <w:right w:val="none" w:sz="0" w:space="0" w:color="auto"/>
          </w:divBdr>
        </w:div>
        <w:div w:id="324280657">
          <w:marLeft w:val="1166"/>
          <w:marRight w:val="0"/>
          <w:marTop w:val="0"/>
          <w:marBottom w:val="120"/>
          <w:divBdr>
            <w:top w:val="none" w:sz="0" w:space="0" w:color="auto"/>
            <w:left w:val="none" w:sz="0" w:space="0" w:color="auto"/>
            <w:bottom w:val="none" w:sz="0" w:space="0" w:color="auto"/>
            <w:right w:val="none" w:sz="0" w:space="0" w:color="auto"/>
          </w:divBdr>
        </w:div>
        <w:div w:id="449713304">
          <w:marLeft w:val="446"/>
          <w:marRight w:val="0"/>
          <w:marTop w:val="0"/>
          <w:marBottom w:val="120"/>
          <w:divBdr>
            <w:top w:val="none" w:sz="0" w:space="0" w:color="auto"/>
            <w:left w:val="none" w:sz="0" w:space="0" w:color="auto"/>
            <w:bottom w:val="none" w:sz="0" w:space="0" w:color="auto"/>
            <w:right w:val="none" w:sz="0" w:space="0" w:color="auto"/>
          </w:divBdr>
        </w:div>
        <w:div w:id="1516117554">
          <w:marLeft w:val="1166"/>
          <w:marRight w:val="0"/>
          <w:marTop w:val="0"/>
          <w:marBottom w:val="120"/>
          <w:divBdr>
            <w:top w:val="none" w:sz="0" w:space="0" w:color="auto"/>
            <w:left w:val="none" w:sz="0" w:space="0" w:color="auto"/>
            <w:bottom w:val="none" w:sz="0" w:space="0" w:color="auto"/>
            <w:right w:val="none" w:sz="0" w:space="0" w:color="auto"/>
          </w:divBdr>
        </w:div>
        <w:div w:id="1542355930">
          <w:marLeft w:val="1166"/>
          <w:marRight w:val="0"/>
          <w:marTop w:val="0"/>
          <w:marBottom w:val="120"/>
          <w:divBdr>
            <w:top w:val="none" w:sz="0" w:space="0" w:color="auto"/>
            <w:left w:val="none" w:sz="0" w:space="0" w:color="auto"/>
            <w:bottom w:val="none" w:sz="0" w:space="0" w:color="auto"/>
            <w:right w:val="none" w:sz="0" w:space="0" w:color="auto"/>
          </w:divBdr>
        </w:div>
        <w:div w:id="1835533193">
          <w:marLeft w:val="446"/>
          <w:marRight w:val="0"/>
          <w:marTop w:val="0"/>
          <w:marBottom w:val="120"/>
          <w:divBdr>
            <w:top w:val="none" w:sz="0" w:space="0" w:color="auto"/>
            <w:left w:val="none" w:sz="0" w:space="0" w:color="auto"/>
            <w:bottom w:val="none" w:sz="0" w:space="0" w:color="auto"/>
            <w:right w:val="none" w:sz="0" w:space="0" w:color="auto"/>
          </w:divBdr>
        </w:div>
        <w:div w:id="1885099023">
          <w:marLeft w:val="1166"/>
          <w:marRight w:val="0"/>
          <w:marTop w:val="0"/>
          <w:marBottom w:val="12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5825286">
      <w:bodyDiv w:val="1"/>
      <w:marLeft w:val="0"/>
      <w:marRight w:val="0"/>
      <w:marTop w:val="0"/>
      <w:marBottom w:val="0"/>
      <w:divBdr>
        <w:top w:val="none" w:sz="0" w:space="0" w:color="auto"/>
        <w:left w:val="none" w:sz="0" w:space="0" w:color="auto"/>
        <w:bottom w:val="none" w:sz="0" w:space="0" w:color="auto"/>
        <w:right w:val="none" w:sz="0" w:space="0" w:color="auto"/>
      </w:divBdr>
    </w:div>
    <w:div w:id="1208180620">
      <w:bodyDiv w:val="1"/>
      <w:marLeft w:val="0"/>
      <w:marRight w:val="0"/>
      <w:marTop w:val="0"/>
      <w:marBottom w:val="0"/>
      <w:divBdr>
        <w:top w:val="none" w:sz="0" w:space="0" w:color="auto"/>
        <w:left w:val="none" w:sz="0" w:space="0" w:color="auto"/>
        <w:bottom w:val="none" w:sz="0" w:space="0" w:color="auto"/>
        <w:right w:val="none" w:sz="0" w:space="0" w:color="auto"/>
      </w:divBdr>
    </w:div>
    <w:div w:id="1217618902">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4029170">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217842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600193">
      <w:bodyDiv w:val="1"/>
      <w:marLeft w:val="0"/>
      <w:marRight w:val="0"/>
      <w:marTop w:val="0"/>
      <w:marBottom w:val="0"/>
      <w:divBdr>
        <w:top w:val="none" w:sz="0" w:space="0" w:color="auto"/>
        <w:left w:val="none" w:sz="0" w:space="0" w:color="auto"/>
        <w:bottom w:val="none" w:sz="0" w:space="0" w:color="auto"/>
        <w:right w:val="none" w:sz="0" w:space="0" w:color="auto"/>
      </w:divBdr>
      <w:divsChild>
        <w:div w:id="1783958284">
          <w:marLeft w:val="1886"/>
          <w:marRight w:val="0"/>
          <w:marTop w:val="0"/>
          <w:marBottom w:val="12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1269147">
      <w:bodyDiv w:val="1"/>
      <w:marLeft w:val="0"/>
      <w:marRight w:val="0"/>
      <w:marTop w:val="0"/>
      <w:marBottom w:val="0"/>
      <w:divBdr>
        <w:top w:val="none" w:sz="0" w:space="0" w:color="auto"/>
        <w:left w:val="none" w:sz="0" w:space="0" w:color="auto"/>
        <w:bottom w:val="none" w:sz="0" w:space="0" w:color="auto"/>
        <w:right w:val="none" w:sz="0" w:space="0" w:color="auto"/>
      </w:divBdr>
      <w:divsChild>
        <w:div w:id="330453330">
          <w:marLeft w:val="2606"/>
          <w:marRight w:val="0"/>
          <w:marTop w:val="0"/>
          <w:marBottom w:val="120"/>
          <w:divBdr>
            <w:top w:val="none" w:sz="0" w:space="0" w:color="auto"/>
            <w:left w:val="none" w:sz="0" w:space="0" w:color="auto"/>
            <w:bottom w:val="none" w:sz="0" w:space="0" w:color="auto"/>
            <w:right w:val="none" w:sz="0" w:space="0" w:color="auto"/>
          </w:divBdr>
        </w:div>
        <w:div w:id="735083637">
          <w:marLeft w:val="1886"/>
          <w:marRight w:val="0"/>
          <w:marTop w:val="0"/>
          <w:marBottom w:val="120"/>
          <w:divBdr>
            <w:top w:val="none" w:sz="0" w:space="0" w:color="auto"/>
            <w:left w:val="none" w:sz="0" w:space="0" w:color="auto"/>
            <w:bottom w:val="none" w:sz="0" w:space="0" w:color="auto"/>
            <w:right w:val="none" w:sz="0" w:space="0" w:color="auto"/>
          </w:divBdr>
        </w:div>
      </w:divsChild>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60184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555526">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5115210">
      <w:bodyDiv w:val="1"/>
      <w:marLeft w:val="0"/>
      <w:marRight w:val="0"/>
      <w:marTop w:val="0"/>
      <w:marBottom w:val="0"/>
      <w:divBdr>
        <w:top w:val="none" w:sz="0" w:space="0" w:color="auto"/>
        <w:left w:val="none" w:sz="0" w:space="0" w:color="auto"/>
        <w:bottom w:val="none" w:sz="0" w:space="0" w:color="auto"/>
        <w:right w:val="none" w:sz="0" w:space="0" w:color="auto"/>
      </w:divBdr>
    </w:div>
    <w:div w:id="1983777632">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2222009">
      <w:bodyDiv w:val="1"/>
      <w:marLeft w:val="0"/>
      <w:marRight w:val="0"/>
      <w:marTop w:val="0"/>
      <w:marBottom w:val="0"/>
      <w:divBdr>
        <w:top w:val="none" w:sz="0" w:space="0" w:color="auto"/>
        <w:left w:val="none" w:sz="0" w:space="0" w:color="auto"/>
        <w:bottom w:val="none" w:sz="0" w:space="0" w:color="auto"/>
        <w:right w:val="none" w:sz="0" w:space="0" w:color="auto"/>
      </w:divBdr>
      <w:divsChild>
        <w:div w:id="214783969">
          <w:marLeft w:val="1886"/>
          <w:marRight w:val="0"/>
          <w:marTop w:val="0"/>
          <w:marBottom w:val="120"/>
          <w:divBdr>
            <w:top w:val="none" w:sz="0" w:space="0" w:color="auto"/>
            <w:left w:val="none" w:sz="0" w:space="0" w:color="auto"/>
            <w:bottom w:val="none" w:sz="0" w:space="0" w:color="auto"/>
            <w:right w:val="none" w:sz="0" w:space="0" w:color="auto"/>
          </w:divBdr>
        </w:div>
        <w:div w:id="409428162">
          <w:marLeft w:val="1166"/>
          <w:marRight w:val="0"/>
          <w:marTop w:val="0"/>
          <w:marBottom w:val="120"/>
          <w:divBdr>
            <w:top w:val="none" w:sz="0" w:space="0" w:color="auto"/>
            <w:left w:val="none" w:sz="0" w:space="0" w:color="auto"/>
            <w:bottom w:val="none" w:sz="0" w:space="0" w:color="auto"/>
            <w:right w:val="none" w:sz="0" w:space="0" w:color="auto"/>
          </w:divBdr>
        </w:div>
        <w:div w:id="1491168516">
          <w:marLeft w:val="1886"/>
          <w:marRight w:val="0"/>
          <w:marTop w:val="0"/>
          <w:marBottom w:val="12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BF29A2D-F32A-4835-8D27-9673F725C83E}">
  <ds:schemaRefs>
    <ds:schemaRef ds:uri="http://schemas.openxmlformats.org/officeDocument/2006/bibliography"/>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1B3BEC-397C-43DF-8E30-058E7D79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70D6B8-49DD-4BB1-B587-70CED121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1974</Words>
  <Characters>10561</Characters>
  <Application>Microsoft Office Word</Application>
  <DocSecurity>4</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Zander, Olof</cp:lastModifiedBy>
  <cp:revision>2</cp:revision>
  <cp:lastPrinted>2016-05-14T23:14:00Z</cp:lastPrinted>
  <dcterms:created xsi:type="dcterms:W3CDTF">2022-01-10T09:37:00Z</dcterms:created>
  <dcterms:modified xsi:type="dcterms:W3CDTF">2022-01-10T09:37:00Z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0x010100D554E8813073F84B8412D1BEB8ED750B</vt:lpwstr>
  </property>
</Properties>
</file>